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B8" w:rsidRDefault="002B716E" w:rsidP="00F14F20">
      <w:pPr>
        <w:ind w:firstLine="0"/>
        <w:jc w:val="center"/>
        <w:rPr>
          <w:b/>
          <w:sz w:val="22"/>
        </w:rPr>
      </w:pPr>
      <w:r w:rsidRPr="00F14F20">
        <w:rPr>
          <w:b/>
          <w:sz w:val="22"/>
        </w:rPr>
        <w:t>Kraków, 12 maja 2017 r.</w:t>
      </w:r>
    </w:p>
    <w:p w:rsidR="00F14F20" w:rsidRPr="00F14F20" w:rsidRDefault="00F14F20" w:rsidP="00F14F20">
      <w:pPr>
        <w:ind w:firstLine="0"/>
        <w:jc w:val="center"/>
        <w:rPr>
          <w:b/>
          <w:sz w:val="22"/>
        </w:rPr>
      </w:pPr>
    </w:p>
    <w:p w:rsidR="005F0361" w:rsidRPr="008D3DE3" w:rsidRDefault="00BA299D" w:rsidP="005E12B3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D66C84" w:rsidRPr="008D3DE3">
        <w:rPr>
          <w:b/>
          <w:sz w:val="32"/>
          <w:szCs w:val="32"/>
        </w:rPr>
        <w:t>I</w:t>
      </w:r>
      <w:r w:rsidR="00B13050">
        <w:rPr>
          <w:b/>
          <w:sz w:val="32"/>
          <w:szCs w:val="32"/>
        </w:rPr>
        <w:t>I</w:t>
      </w:r>
      <w:r w:rsidR="00D66C84" w:rsidRPr="008D3DE3">
        <w:rPr>
          <w:b/>
          <w:sz w:val="32"/>
          <w:szCs w:val="32"/>
        </w:rPr>
        <w:t xml:space="preserve"> Ogól</w:t>
      </w:r>
      <w:r w:rsidR="005F0361" w:rsidRPr="008D3DE3">
        <w:rPr>
          <w:b/>
          <w:sz w:val="32"/>
          <w:szCs w:val="32"/>
        </w:rPr>
        <w:t>nopolska Konferencja Naukowa</w:t>
      </w:r>
    </w:p>
    <w:p w:rsidR="00D66C84" w:rsidRDefault="00BA299D" w:rsidP="005E12B3">
      <w:pPr>
        <w:ind w:firstLine="0"/>
        <w:jc w:val="center"/>
        <w:rPr>
          <w:b/>
          <w:sz w:val="28"/>
          <w:szCs w:val="28"/>
        </w:rPr>
      </w:pPr>
      <w:r w:rsidRPr="00BA299D">
        <w:rPr>
          <w:b/>
          <w:sz w:val="28"/>
          <w:szCs w:val="28"/>
        </w:rPr>
        <w:t>z cyklu</w:t>
      </w:r>
      <w:r w:rsidR="00D66C84" w:rsidRPr="00BA299D">
        <w:rPr>
          <w:b/>
          <w:sz w:val="28"/>
          <w:szCs w:val="28"/>
        </w:rPr>
        <w:t xml:space="preserve"> "Prawne formy ochrony</w:t>
      </w:r>
      <w:r w:rsidR="005F0361" w:rsidRPr="00BA299D">
        <w:rPr>
          <w:b/>
          <w:sz w:val="28"/>
          <w:szCs w:val="28"/>
        </w:rPr>
        <w:t xml:space="preserve"> </w:t>
      </w:r>
      <w:r w:rsidR="00D66C84" w:rsidRPr="00BA299D">
        <w:rPr>
          <w:b/>
          <w:sz w:val="28"/>
          <w:szCs w:val="28"/>
        </w:rPr>
        <w:t>zabytków i opieki nad zabytkami"</w:t>
      </w:r>
    </w:p>
    <w:p w:rsidR="00BA299D" w:rsidRPr="00BA299D" w:rsidRDefault="00BA299D" w:rsidP="005E12B3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pt. „</w:t>
      </w:r>
      <w:r w:rsidR="00B13050" w:rsidRPr="00B13050">
        <w:rPr>
          <w:b/>
          <w:sz w:val="28"/>
          <w:szCs w:val="28"/>
        </w:rPr>
        <w:t>Prawo ochrony dóbr kultury, jako nar</w:t>
      </w:r>
      <w:bookmarkStart w:id="0" w:name="_GoBack"/>
      <w:bookmarkEnd w:id="0"/>
      <w:r w:rsidR="00B13050" w:rsidRPr="00B13050">
        <w:rPr>
          <w:b/>
          <w:sz w:val="28"/>
          <w:szCs w:val="28"/>
        </w:rPr>
        <w:t>zędzie innowacyjności turystycznej w strukturach lokalnych</w:t>
      </w:r>
      <w:r>
        <w:rPr>
          <w:b/>
          <w:sz w:val="28"/>
          <w:szCs w:val="28"/>
        </w:rPr>
        <w:t>”</w:t>
      </w:r>
    </w:p>
    <w:p w:rsidR="005F0361" w:rsidRPr="00F14F20" w:rsidRDefault="00E13C0F" w:rsidP="005E12B3">
      <w:pPr>
        <w:ind w:firstLine="0"/>
        <w:jc w:val="center"/>
        <w:rPr>
          <w:b/>
          <w:sz w:val="22"/>
          <w:u w:val="single"/>
        </w:rPr>
      </w:pPr>
      <w:r w:rsidRPr="00F14F20">
        <w:rPr>
          <w:b/>
          <w:sz w:val="22"/>
          <w:u w:val="single"/>
        </w:rPr>
        <w:t>z</w:t>
      </w:r>
      <w:r w:rsidR="005F0361" w:rsidRPr="00F14F20">
        <w:rPr>
          <w:b/>
          <w:sz w:val="22"/>
          <w:u w:val="single"/>
        </w:rPr>
        <w:t>organizowana przez</w:t>
      </w:r>
    </w:p>
    <w:p w:rsidR="005F0361" w:rsidRPr="00F14F20" w:rsidRDefault="005F0361" w:rsidP="005E12B3">
      <w:pPr>
        <w:ind w:firstLine="0"/>
        <w:jc w:val="center"/>
        <w:rPr>
          <w:b/>
          <w:sz w:val="22"/>
        </w:rPr>
      </w:pPr>
      <w:r w:rsidRPr="00F14F20">
        <w:rPr>
          <w:b/>
          <w:sz w:val="22"/>
        </w:rPr>
        <w:t>Koło Naukowe Sekcja Ochrony Dóbr Kultury</w:t>
      </w:r>
    </w:p>
    <w:p w:rsidR="005F0361" w:rsidRPr="00F14F20" w:rsidRDefault="005F0361" w:rsidP="005E12B3">
      <w:pPr>
        <w:ind w:firstLine="0"/>
        <w:jc w:val="center"/>
        <w:rPr>
          <w:b/>
          <w:sz w:val="22"/>
        </w:rPr>
      </w:pPr>
      <w:r w:rsidRPr="00F14F20">
        <w:rPr>
          <w:b/>
          <w:sz w:val="22"/>
        </w:rPr>
        <w:t>Towarzystwa Biblioteki Słuchaczów Prawa Uniwersytetu Jagiellońskiego</w:t>
      </w:r>
    </w:p>
    <w:p w:rsidR="00CA61E9" w:rsidRPr="00F14F20" w:rsidRDefault="008D3DE3" w:rsidP="00F14F20">
      <w:pPr>
        <w:ind w:firstLine="0"/>
        <w:jc w:val="center"/>
        <w:rPr>
          <w:b/>
          <w:sz w:val="22"/>
          <w:u w:val="single"/>
        </w:rPr>
      </w:pPr>
      <w:r w:rsidRPr="00F14F20">
        <w:rPr>
          <w:b/>
          <w:sz w:val="22"/>
          <w:u w:val="single"/>
        </w:rPr>
        <w:t>pod patronatem honorowym</w:t>
      </w:r>
      <w:r w:rsidR="00F14F20">
        <w:rPr>
          <w:b/>
          <w:sz w:val="22"/>
          <w:u w:val="single"/>
        </w:rPr>
        <w:t>:</w:t>
      </w:r>
    </w:p>
    <w:p w:rsidR="00F14F20" w:rsidRDefault="00F14F20" w:rsidP="00F14F20">
      <w:pPr>
        <w:ind w:firstLine="0"/>
        <w:jc w:val="center"/>
        <w:rPr>
          <w:b/>
          <w:u w:val="single"/>
        </w:rPr>
      </w:pPr>
    </w:p>
    <w:p w:rsidR="00F14F20" w:rsidRDefault="00F14F20" w:rsidP="00F14F20">
      <w:pPr>
        <w:tabs>
          <w:tab w:val="left" w:pos="709"/>
        </w:tabs>
        <w:ind w:firstLine="0"/>
        <w:jc w:val="center"/>
        <w:rPr>
          <w:sz w:val="22"/>
        </w:rPr>
      </w:pPr>
      <w:r w:rsidRPr="00F14F20">
        <w:rPr>
          <w:sz w:val="22"/>
        </w:rPr>
        <w:t xml:space="preserve">J. E. </w:t>
      </w:r>
      <w:r w:rsidR="00061A01" w:rsidRPr="00F14F20">
        <w:rPr>
          <w:sz w:val="22"/>
        </w:rPr>
        <w:t xml:space="preserve">Hasana Hasanova </w:t>
      </w:r>
      <w:r>
        <w:rPr>
          <w:sz w:val="22"/>
        </w:rPr>
        <w:t>–</w:t>
      </w:r>
      <w:r w:rsidR="00061A01" w:rsidRPr="00F14F20">
        <w:rPr>
          <w:sz w:val="22"/>
        </w:rPr>
        <w:t xml:space="preserve"> </w:t>
      </w:r>
    </w:p>
    <w:p w:rsidR="00061A01" w:rsidRPr="00F14F20" w:rsidRDefault="00061A01" w:rsidP="00F14F20">
      <w:pPr>
        <w:tabs>
          <w:tab w:val="left" w:pos="709"/>
        </w:tabs>
        <w:ind w:firstLine="0"/>
        <w:jc w:val="center"/>
        <w:rPr>
          <w:sz w:val="22"/>
        </w:rPr>
      </w:pPr>
      <w:r w:rsidRPr="00F14F20">
        <w:rPr>
          <w:sz w:val="22"/>
        </w:rPr>
        <w:t>Ambasadora Nadzwyczajnego i Pełnomocnego Republiki Azerbejdżanu w Polsce</w:t>
      </w:r>
    </w:p>
    <w:p w:rsidR="00F14F20" w:rsidRPr="00F14F20" w:rsidRDefault="00F14F20" w:rsidP="00061A01">
      <w:pPr>
        <w:tabs>
          <w:tab w:val="left" w:pos="709"/>
        </w:tabs>
        <w:ind w:firstLine="0"/>
        <w:jc w:val="center"/>
        <w:rPr>
          <w:sz w:val="22"/>
        </w:rPr>
      </w:pPr>
    </w:p>
    <w:p w:rsidR="008D3DE3" w:rsidRPr="00F14F20" w:rsidRDefault="00BA299D" w:rsidP="005E12B3">
      <w:pPr>
        <w:ind w:firstLine="0"/>
        <w:jc w:val="center"/>
        <w:rPr>
          <w:sz w:val="22"/>
        </w:rPr>
      </w:pPr>
      <w:r w:rsidRPr="00F14F20">
        <w:rPr>
          <w:sz w:val="22"/>
        </w:rPr>
        <w:t xml:space="preserve">Bogusława Kośmidera - Przewodniczącego </w:t>
      </w:r>
      <w:r w:rsidR="008D3DE3" w:rsidRPr="00F14F20">
        <w:rPr>
          <w:sz w:val="22"/>
        </w:rPr>
        <w:t>Rady Miasta Krakowa</w:t>
      </w:r>
    </w:p>
    <w:p w:rsidR="00F14F20" w:rsidRPr="00F14F20" w:rsidRDefault="00F14F20" w:rsidP="005E12B3">
      <w:pPr>
        <w:ind w:firstLine="0"/>
        <w:jc w:val="center"/>
        <w:rPr>
          <w:sz w:val="22"/>
        </w:rPr>
      </w:pPr>
    </w:p>
    <w:p w:rsidR="008D3DE3" w:rsidRPr="00F14F20" w:rsidRDefault="008D3DE3" w:rsidP="005E12B3">
      <w:pPr>
        <w:ind w:firstLine="0"/>
        <w:jc w:val="center"/>
        <w:rPr>
          <w:sz w:val="22"/>
        </w:rPr>
      </w:pPr>
      <w:r w:rsidRPr="00F14F20">
        <w:rPr>
          <w:sz w:val="22"/>
        </w:rPr>
        <w:t>Jacka Majchrowskiego</w:t>
      </w:r>
      <w:r w:rsidR="00BA299D" w:rsidRPr="00F14F20">
        <w:rPr>
          <w:sz w:val="22"/>
        </w:rPr>
        <w:t xml:space="preserve"> </w:t>
      </w:r>
      <w:r w:rsidRPr="00F14F20">
        <w:rPr>
          <w:sz w:val="22"/>
        </w:rPr>
        <w:t>- Prezydenta Miasta Krakowa</w:t>
      </w:r>
    </w:p>
    <w:p w:rsidR="00F14F20" w:rsidRPr="00F14F20" w:rsidRDefault="00F14F20" w:rsidP="005E12B3">
      <w:pPr>
        <w:ind w:firstLine="0"/>
        <w:jc w:val="center"/>
        <w:rPr>
          <w:sz w:val="22"/>
        </w:rPr>
      </w:pPr>
    </w:p>
    <w:p w:rsidR="00F14F20" w:rsidRDefault="008D3DE3" w:rsidP="00061A01">
      <w:pPr>
        <w:ind w:firstLine="0"/>
        <w:jc w:val="center"/>
        <w:rPr>
          <w:sz w:val="22"/>
        </w:rPr>
      </w:pPr>
      <w:r w:rsidRPr="00F14F20">
        <w:rPr>
          <w:sz w:val="22"/>
        </w:rPr>
        <w:t xml:space="preserve">Prof. dr hab. </w:t>
      </w:r>
      <w:r w:rsidR="00B13050" w:rsidRPr="00F14F20">
        <w:rPr>
          <w:sz w:val="22"/>
        </w:rPr>
        <w:t xml:space="preserve">Jerzego Pisulińskiego </w:t>
      </w:r>
      <w:r w:rsidR="00F14F20">
        <w:rPr>
          <w:sz w:val="22"/>
        </w:rPr>
        <w:t>–</w:t>
      </w:r>
      <w:r w:rsidRPr="00F14F20">
        <w:rPr>
          <w:sz w:val="22"/>
        </w:rPr>
        <w:t xml:space="preserve"> </w:t>
      </w:r>
    </w:p>
    <w:p w:rsidR="00061A01" w:rsidRPr="00F14F20" w:rsidRDefault="008D3DE3" w:rsidP="00F14F20">
      <w:pPr>
        <w:ind w:firstLine="0"/>
        <w:jc w:val="center"/>
        <w:rPr>
          <w:sz w:val="22"/>
        </w:rPr>
      </w:pPr>
      <w:r w:rsidRPr="00F14F20">
        <w:rPr>
          <w:sz w:val="22"/>
        </w:rPr>
        <w:t>Dziekan</w:t>
      </w:r>
      <w:r w:rsidR="00B13050" w:rsidRPr="00F14F20">
        <w:rPr>
          <w:sz w:val="22"/>
        </w:rPr>
        <w:t>a</w:t>
      </w:r>
      <w:r w:rsidRPr="00F14F20">
        <w:rPr>
          <w:sz w:val="22"/>
        </w:rPr>
        <w:t xml:space="preserve"> Wydziału Prawa i Administracji Uniwersytetu Jagiellońskiego</w:t>
      </w:r>
    </w:p>
    <w:p w:rsidR="00F14F20" w:rsidRPr="00F14F20" w:rsidRDefault="00F14F20" w:rsidP="00061A01">
      <w:pPr>
        <w:ind w:firstLine="0"/>
        <w:jc w:val="center"/>
        <w:rPr>
          <w:sz w:val="22"/>
        </w:rPr>
      </w:pPr>
    </w:p>
    <w:p w:rsidR="00B13050" w:rsidRPr="00F14F20" w:rsidRDefault="00B13050" w:rsidP="005E12B3">
      <w:pPr>
        <w:ind w:firstLine="0"/>
        <w:jc w:val="center"/>
        <w:rPr>
          <w:sz w:val="22"/>
        </w:rPr>
      </w:pPr>
      <w:r w:rsidRPr="00F14F20">
        <w:rPr>
          <w:sz w:val="22"/>
        </w:rPr>
        <w:t>Katedry Zarządzania w Turystyce Uniwersytetu Jagiellońskiego</w:t>
      </w:r>
    </w:p>
    <w:p w:rsidR="00F14F20" w:rsidRPr="00F14F20" w:rsidRDefault="00F14F20" w:rsidP="005E12B3">
      <w:pPr>
        <w:ind w:firstLine="0"/>
        <w:jc w:val="center"/>
        <w:rPr>
          <w:sz w:val="22"/>
        </w:rPr>
      </w:pPr>
    </w:p>
    <w:p w:rsidR="00F14F20" w:rsidRDefault="008D3DE3" w:rsidP="00F14F20">
      <w:pPr>
        <w:ind w:firstLine="0"/>
        <w:jc w:val="center"/>
        <w:rPr>
          <w:sz w:val="22"/>
        </w:rPr>
      </w:pPr>
      <w:r w:rsidRPr="00F14F20">
        <w:rPr>
          <w:sz w:val="22"/>
        </w:rPr>
        <w:t>Krajowej Reprezentacji Samorządowych Kolegiów Odwoławczych</w:t>
      </w:r>
    </w:p>
    <w:p w:rsidR="00773012" w:rsidRDefault="00773012" w:rsidP="00F14F20">
      <w:pPr>
        <w:ind w:firstLine="0"/>
        <w:jc w:val="center"/>
        <w:rPr>
          <w:b/>
          <w:sz w:val="40"/>
          <w:szCs w:val="40"/>
          <w:u w:val="single"/>
        </w:rPr>
      </w:pPr>
    </w:p>
    <w:p w:rsidR="00BD051B" w:rsidRPr="00F14F20" w:rsidRDefault="0096240A" w:rsidP="00F14F20">
      <w:pPr>
        <w:ind w:firstLine="0"/>
        <w:jc w:val="center"/>
        <w:rPr>
          <w:sz w:val="22"/>
        </w:rPr>
      </w:pPr>
      <w:r w:rsidRPr="005F0361">
        <w:rPr>
          <w:b/>
          <w:sz w:val="40"/>
          <w:szCs w:val="40"/>
          <w:u w:val="single"/>
        </w:rPr>
        <w:t>P</w:t>
      </w:r>
      <w:r w:rsidR="005F0361">
        <w:rPr>
          <w:b/>
          <w:sz w:val="40"/>
          <w:szCs w:val="40"/>
          <w:u w:val="single"/>
        </w:rPr>
        <w:t>ROGRAM</w:t>
      </w:r>
      <w:r w:rsidRPr="005F0361">
        <w:rPr>
          <w:b/>
          <w:sz w:val="40"/>
          <w:szCs w:val="40"/>
          <w:u w:val="single"/>
        </w:rPr>
        <w:t xml:space="preserve"> KONFERENCJI:</w:t>
      </w:r>
    </w:p>
    <w:p w:rsidR="00BC7903" w:rsidRDefault="00BC7903" w:rsidP="00D075E3">
      <w:pPr>
        <w:jc w:val="center"/>
        <w:rPr>
          <w:b/>
          <w:sz w:val="40"/>
          <w:szCs w:val="40"/>
          <w:u w:val="single"/>
        </w:rPr>
      </w:pPr>
    </w:p>
    <w:p w:rsidR="00773012" w:rsidRPr="00D075E3" w:rsidRDefault="00773012" w:rsidP="00D075E3">
      <w:pPr>
        <w:jc w:val="center"/>
        <w:rPr>
          <w:b/>
          <w:sz w:val="40"/>
          <w:szCs w:val="40"/>
          <w:u w:val="single"/>
        </w:rPr>
      </w:pPr>
    </w:p>
    <w:p w:rsidR="00E13C0F" w:rsidRDefault="00E13C0F" w:rsidP="004E53B8">
      <w:pPr>
        <w:pStyle w:val="Akapitzlist"/>
        <w:numPr>
          <w:ilvl w:val="0"/>
          <w:numId w:val="37"/>
        </w:numPr>
        <w:ind w:left="426"/>
        <w:jc w:val="both"/>
        <w:rPr>
          <w:u w:val="single"/>
        </w:rPr>
      </w:pPr>
      <w:r>
        <w:rPr>
          <w:u w:val="single"/>
        </w:rPr>
        <w:t>8.45 – 9.00 – REJESTRACJA UCZESTNIKÓW KONFERENCJI</w:t>
      </w:r>
    </w:p>
    <w:p w:rsidR="00BC7903" w:rsidRDefault="00BC7903" w:rsidP="00BC7903">
      <w:pPr>
        <w:pStyle w:val="Akapitzlist"/>
        <w:ind w:left="426" w:firstLine="0"/>
        <w:jc w:val="both"/>
        <w:rPr>
          <w:u w:val="single"/>
        </w:rPr>
      </w:pPr>
    </w:p>
    <w:p w:rsidR="004E53B8" w:rsidRPr="004E53B8" w:rsidRDefault="008B78A7" w:rsidP="004E53B8">
      <w:pPr>
        <w:pStyle w:val="Akapitzlist"/>
        <w:numPr>
          <w:ilvl w:val="0"/>
          <w:numId w:val="37"/>
        </w:numPr>
        <w:ind w:left="426"/>
        <w:jc w:val="both"/>
        <w:rPr>
          <w:u w:val="single"/>
        </w:rPr>
      </w:pPr>
      <w:r>
        <w:rPr>
          <w:u w:val="single"/>
        </w:rPr>
        <w:t>9.00</w:t>
      </w:r>
      <w:r w:rsidR="00E13C0F">
        <w:rPr>
          <w:u w:val="single"/>
        </w:rPr>
        <w:t xml:space="preserve"> </w:t>
      </w:r>
      <w:r w:rsidR="001C1456">
        <w:rPr>
          <w:u w:val="single"/>
        </w:rPr>
        <w:t>- 19</w:t>
      </w:r>
      <w:r w:rsidR="004B455D">
        <w:rPr>
          <w:u w:val="single"/>
        </w:rPr>
        <w:t>.0</w:t>
      </w:r>
      <w:r w:rsidR="00C03BC0">
        <w:rPr>
          <w:u w:val="single"/>
        </w:rPr>
        <w:t>0</w:t>
      </w:r>
      <w:r w:rsidR="004E53B8">
        <w:rPr>
          <w:u w:val="single"/>
        </w:rPr>
        <w:t xml:space="preserve"> </w:t>
      </w:r>
      <w:r w:rsidR="00BA299D">
        <w:rPr>
          <w:u w:val="single"/>
        </w:rPr>
        <w:t xml:space="preserve">- OBRADY KONFERENCYJNE </w:t>
      </w:r>
      <w:r w:rsidR="00BA299D" w:rsidRPr="004E53B8">
        <w:rPr>
          <w:i/>
          <w:u w:val="single"/>
        </w:rPr>
        <w:t>(s</w:t>
      </w:r>
      <w:r w:rsidR="001C7BD4" w:rsidRPr="004E53B8">
        <w:rPr>
          <w:i/>
          <w:u w:val="single"/>
        </w:rPr>
        <w:t>a</w:t>
      </w:r>
      <w:r>
        <w:rPr>
          <w:i/>
          <w:u w:val="single"/>
        </w:rPr>
        <w:t>le</w:t>
      </w:r>
      <w:r w:rsidR="005F0361" w:rsidRPr="004E53B8">
        <w:rPr>
          <w:i/>
          <w:u w:val="single"/>
        </w:rPr>
        <w:t xml:space="preserve"> Rady Miasta Krakowa, Plac</w:t>
      </w:r>
      <w:r w:rsidR="001C7BD4" w:rsidRPr="004E53B8">
        <w:rPr>
          <w:i/>
          <w:u w:val="single"/>
        </w:rPr>
        <w:t xml:space="preserve"> Wszystkich Świętych 3-4</w:t>
      </w:r>
      <w:r w:rsidR="00773012">
        <w:rPr>
          <w:i/>
          <w:u w:val="single"/>
        </w:rPr>
        <w:t>.</w:t>
      </w:r>
      <w:r w:rsidR="001C7BD4" w:rsidRPr="004E53B8">
        <w:rPr>
          <w:i/>
          <w:u w:val="single"/>
        </w:rPr>
        <w:t>)</w:t>
      </w:r>
    </w:p>
    <w:p w:rsidR="004E53B8" w:rsidRPr="004E53B8" w:rsidRDefault="004E53B8" w:rsidP="004E53B8">
      <w:pPr>
        <w:pStyle w:val="Akapitzlist"/>
        <w:ind w:left="426" w:firstLine="0"/>
        <w:jc w:val="both"/>
        <w:rPr>
          <w:u w:val="single"/>
        </w:rPr>
      </w:pPr>
    </w:p>
    <w:p w:rsidR="00D66C84" w:rsidRPr="00BC7903" w:rsidRDefault="00D66C84" w:rsidP="004E53B8">
      <w:pPr>
        <w:pStyle w:val="Akapitzlist"/>
        <w:numPr>
          <w:ilvl w:val="0"/>
          <w:numId w:val="43"/>
        </w:numPr>
        <w:tabs>
          <w:tab w:val="left" w:pos="426"/>
        </w:tabs>
        <w:ind w:left="426"/>
        <w:jc w:val="both"/>
      </w:pPr>
      <w:r w:rsidRPr="00D142EC">
        <w:t>9.00</w:t>
      </w:r>
      <w:r w:rsidR="00BA299D">
        <w:t xml:space="preserve"> </w:t>
      </w:r>
      <w:r w:rsidRPr="00D142EC">
        <w:t xml:space="preserve">- </w:t>
      </w:r>
      <w:r w:rsidR="00BA299D">
        <w:t xml:space="preserve">9.15 </w:t>
      </w:r>
      <w:r w:rsidR="004E53B8">
        <w:t>–</w:t>
      </w:r>
      <w:r w:rsidR="00D142EC" w:rsidRPr="00D142EC">
        <w:t xml:space="preserve"> </w:t>
      </w:r>
      <w:r w:rsidR="00A211A9" w:rsidRPr="007B32A7">
        <w:t>UROCZYSTE ROZPOCZĘCIE KONFERENCJI</w:t>
      </w:r>
      <w:r w:rsidR="008B78A7">
        <w:t xml:space="preserve"> </w:t>
      </w:r>
      <w:r w:rsidR="008B78A7" w:rsidRPr="008B78A7">
        <w:rPr>
          <w:i/>
        </w:rPr>
        <w:t>(sala Obrad Rady Miasta Krakowa im. St. Wyspiańskiego)</w:t>
      </w:r>
    </w:p>
    <w:p w:rsidR="00BC7903" w:rsidRDefault="00BC7903" w:rsidP="00BC7903">
      <w:pPr>
        <w:pStyle w:val="Akapitzlist"/>
        <w:tabs>
          <w:tab w:val="left" w:pos="426"/>
        </w:tabs>
        <w:ind w:left="426" w:firstLine="0"/>
        <w:jc w:val="both"/>
      </w:pPr>
    </w:p>
    <w:p w:rsidR="00BC7903" w:rsidRPr="00BC7903" w:rsidRDefault="00CA61E9" w:rsidP="00BC7903">
      <w:pPr>
        <w:pStyle w:val="Akapitzlist"/>
        <w:numPr>
          <w:ilvl w:val="0"/>
          <w:numId w:val="43"/>
        </w:numPr>
        <w:tabs>
          <w:tab w:val="left" w:pos="426"/>
        </w:tabs>
        <w:ind w:left="426"/>
        <w:jc w:val="both"/>
        <w:rPr>
          <w:i/>
        </w:rPr>
      </w:pPr>
      <w:r>
        <w:t>9.15 - 11.45</w:t>
      </w:r>
      <w:r w:rsidR="004E53B8">
        <w:t xml:space="preserve"> – REFERATY INAUGURACYJNE </w:t>
      </w:r>
      <w:r w:rsidR="004E53B8" w:rsidRPr="004E53B8">
        <w:rPr>
          <w:i/>
        </w:rPr>
        <w:t>(sala Obrad Rady Miasta Krakowa im. St. Wyspiańskiego)</w:t>
      </w:r>
    </w:p>
    <w:p w:rsidR="00061A01" w:rsidRDefault="00061A01" w:rsidP="00061A01">
      <w:pPr>
        <w:pStyle w:val="Akapitzlist"/>
        <w:numPr>
          <w:ilvl w:val="0"/>
          <w:numId w:val="23"/>
        </w:numPr>
        <w:tabs>
          <w:tab w:val="left" w:pos="709"/>
        </w:tabs>
        <w:ind w:left="709"/>
        <w:jc w:val="both"/>
        <w:rPr>
          <w:b/>
        </w:rPr>
      </w:pPr>
      <w:r w:rsidRPr="00B13050">
        <w:rPr>
          <w:b/>
        </w:rPr>
        <w:t xml:space="preserve">dr hab. </w:t>
      </w:r>
      <w:r w:rsidRPr="00061A01">
        <w:rPr>
          <w:b/>
        </w:rPr>
        <w:t>Hasan Hasanov (Ambasador Nadzwyczajny i Pełnomocny Republiki Azerbejdżanu w Polsce</w:t>
      </w:r>
      <w:r w:rsidRPr="00B13050">
        <w:rPr>
          <w:b/>
        </w:rPr>
        <w:t>)</w:t>
      </w:r>
    </w:p>
    <w:p w:rsidR="00061A01" w:rsidRPr="00061A01" w:rsidRDefault="00061A01" w:rsidP="00061A01">
      <w:pPr>
        <w:pStyle w:val="Akapitzlist"/>
        <w:tabs>
          <w:tab w:val="left" w:pos="709"/>
        </w:tabs>
        <w:ind w:left="709" w:firstLine="0"/>
        <w:jc w:val="both"/>
        <w:rPr>
          <w:b/>
        </w:rPr>
      </w:pPr>
      <w:r w:rsidRPr="00700EDD">
        <w:rPr>
          <w:i/>
        </w:rPr>
        <w:t>„</w:t>
      </w:r>
      <w:r w:rsidR="00CA61E9">
        <w:rPr>
          <w:i/>
        </w:rPr>
        <w:t>Dziedzictwo kulturowe Republiki Azerbejdżanu</w:t>
      </w:r>
      <w:r w:rsidRPr="00700EDD">
        <w:rPr>
          <w:i/>
        </w:rPr>
        <w:t>”</w:t>
      </w:r>
    </w:p>
    <w:p w:rsidR="00700EDD" w:rsidRDefault="00B13050" w:rsidP="00061A01">
      <w:pPr>
        <w:pStyle w:val="Akapitzlist"/>
        <w:numPr>
          <w:ilvl w:val="0"/>
          <w:numId w:val="23"/>
        </w:numPr>
        <w:tabs>
          <w:tab w:val="left" w:pos="709"/>
        </w:tabs>
        <w:ind w:left="709"/>
        <w:jc w:val="both"/>
        <w:rPr>
          <w:b/>
        </w:rPr>
      </w:pPr>
      <w:r w:rsidRPr="00B13050">
        <w:rPr>
          <w:b/>
        </w:rPr>
        <w:t>dr hab. Kamil Zeidler, prof. UG (Uniwersytet Gdański)</w:t>
      </w:r>
    </w:p>
    <w:p w:rsidR="00B13050" w:rsidRPr="00700EDD" w:rsidRDefault="00B13050" w:rsidP="00700EDD">
      <w:pPr>
        <w:pStyle w:val="Akapitzlist"/>
        <w:tabs>
          <w:tab w:val="left" w:pos="709"/>
        </w:tabs>
        <w:ind w:left="709" w:firstLine="0"/>
        <w:jc w:val="both"/>
        <w:rPr>
          <w:b/>
        </w:rPr>
      </w:pPr>
      <w:r w:rsidRPr="00700EDD">
        <w:rPr>
          <w:i/>
        </w:rPr>
        <w:t>„Estetyka prawa: prawo jako narzędzie estetyzacji przestrzeni publicznej”</w:t>
      </w:r>
    </w:p>
    <w:p w:rsidR="004E53B8" w:rsidRDefault="00BC7903" w:rsidP="004E53B8">
      <w:pPr>
        <w:pStyle w:val="Akapitzlist"/>
        <w:numPr>
          <w:ilvl w:val="0"/>
          <w:numId w:val="23"/>
        </w:numPr>
        <w:tabs>
          <w:tab w:val="left" w:pos="709"/>
        </w:tabs>
        <w:ind w:left="709"/>
        <w:jc w:val="both"/>
      </w:pPr>
      <w:r>
        <w:rPr>
          <w:b/>
        </w:rPr>
        <w:t>dr hab. inż. Ewa Wszendybył-</w:t>
      </w:r>
      <w:r w:rsidR="00700EDD">
        <w:rPr>
          <w:b/>
        </w:rPr>
        <w:t>Skulska</w:t>
      </w:r>
      <w:r w:rsidR="007D284E" w:rsidRPr="007D284E">
        <w:rPr>
          <w:b/>
        </w:rPr>
        <w:t xml:space="preserve"> (Uniwersytet Jagielloński)</w:t>
      </w:r>
    </w:p>
    <w:p w:rsidR="00BA299D" w:rsidRPr="007B32A7" w:rsidRDefault="007D284E" w:rsidP="004E53B8">
      <w:pPr>
        <w:pStyle w:val="Akapitzlist"/>
        <w:tabs>
          <w:tab w:val="left" w:pos="709"/>
        </w:tabs>
        <w:ind w:left="709" w:firstLine="0"/>
        <w:jc w:val="both"/>
        <w:rPr>
          <w:i/>
        </w:rPr>
      </w:pPr>
      <w:r>
        <w:rPr>
          <w:i/>
        </w:rPr>
        <w:t xml:space="preserve"> </w:t>
      </w:r>
      <w:r w:rsidR="00D142EC" w:rsidRPr="007B32A7">
        <w:rPr>
          <w:i/>
        </w:rPr>
        <w:t>„</w:t>
      </w:r>
      <w:r w:rsidR="00B639A9" w:rsidRPr="00B639A9">
        <w:rPr>
          <w:i/>
        </w:rPr>
        <w:t>Innowacyjność w turystyce</w:t>
      </w:r>
      <w:r w:rsidR="00BA299D" w:rsidRPr="007B32A7">
        <w:rPr>
          <w:i/>
        </w:rPr>
        <w:t>”</w:t>
      </w:r>
    </w:p>
    <w:p w:rsidR="004E53B8" w:rsidRPr="004E53B8" w:rsidRDefault="00D142EC" w:rsidP="004E53B8">
      <w:pPr>
        <w:pStyle w:val="Akapitzlist"/>
        <w:numPr>
          <w:ilvl w:val="0"/>
          <w:numId w:val="23"/>
        </w:numPr>
        <w:tabs>
          <w:tab w:val="left" w:pos="709"/>
        </w:tabs>
        <w:ind w:left="709"/>
        <w:jc w:val="both"/>
      </w:pPr>
      <w:r w:rsidRPr="000635BA">
        <w:rPr>
          <w:b/>
        </w:rPr>
        <w:t xml:space="preserve">dr </w:t>
      </w:r>
      <w:r w:rsidR="007D284E">
        <w:rPr>
          <w:b/>
        </w:rPr>
        <w:t>hab.</w:t>
      </w:r>
      <w:r w:rsidR="004E53B8">
        <w:rPr>
          <w:b/>
        </w:rPr>
        <w:t xml:space="preserve"> </w:t>
      </w:r>
      <w:r w:rsidR="007D284E">
        <w:rPr>
          <w:b/>
        </w:rPr>
        <w:t>Mateusz Stępień</w:t>
      </w:r>
      <w:r w:rsidR="00BA299D">
        <w:rPr>
          <w:b/>
        </w:rPr>
        <w:t xml:space="preserve"> </w:t>
      </w:r>
      <w:r w:rsidR="004E53B8">
        <w:rPr>
          <w:b/>
        </w:rPr>
        <w:t>(</w:t>
      </w:r>
      <w:r w:rsidR="007D284E">
        <w:rPr>
          <w:b/>
        </w:rPr>
        <w:t>Uniwersytet Jagielloński</w:t>
      </w:r>
      <w:r w:rsidR="004E53B8">
        <w:rPr>
          <w:b/>
        </w:rPr>
        <w:t>)</w:t>
      </w:r>
      <w:r w:rsidR="00BA299D" w:rsidRPr="00BA299D">
        <w:rPr>
          <w:b/>
        </w:rPr>
        <w:t xml:space="preserve"> </w:t>
      </w:r>
    </w:p>
    <w:p w:rsidR="007B32A7" w:rsidRDefault="00BA299D" w:rsidP="00774048">
      <w:pPr>
        <w:pStyle w:val="Akapitzlist"/>
        <w:tabs>
          <w:tab w:val="left" w:pos="709"/>
        </w:tabs>
        <w:ind w:left="709" w:firstLine="0"/>
        <w:jc w:val="both"/>
        <w:rPr>
          <w:i/>
        </w:rPr>
      </w:pPr>
      <w:r w:rsidRPr="004E53B8">
        <w:rPr>
          <w:i/>
        </w:rPr>
        <w:t>„</w:t>
      </w:r>
      <w:r w:rsidR="00774048" w:rsidRPr="00774048">
        <w:rPr>
          <w:i/>
        </w:rPr>
        <w:t>Zaniedbane znaczenie architektury sądowej</w:t>
      </w:r>
      <w:r w:rsidRPr="00774048">
        <w:rPr>
          <w:i/>
        </w:rPr>
        <w:t>”</w:t>
      </w:r>
    </w:p>
    <w:p w:rsidR="00706E4A" w:rsidRDefault="00706E4A" w:rsidP="00706E4A">
      <w:pPr>
        <w:pStyle w:val="Akapitzlist"/>
        <w:numPr>
          <w:ilvl w:val="0"/>
          <w:numId w:val="23"/>
        </w:numPr>
        <w:tabs>
          <w:tab w:val="left" w:pos="709"/>
        </w:tabs>
        <w:ind w:left="709"/>
        <w:jc w:val="both"/>
        <w:rPr>
          <w:b/>
        </w:rPr>
      </w:pPr>
      <w:r w:rsidRPr="00061A01">
        <w:rPr>
          <w:b/>
        </w:rPr>
        <w:t>dr hab. Piotr Dobosz</w:t>
      </w:r>
      <w:r>
        <w:rPr>
          <w:b/>
        </w:rPr>
        <w:t xml:space="preserve"> </w:t>
      </w:r>
      <w:r w:rsidRPr="00186073">
        <w:rPr>
          <w:b/>
        </w:rPr>
        <w:t>(Uniwersytet Jagielloński)</w:t>
      </w:r>
      <w:r>
        <w:rPr>
          <w:b/>
        </w:rPr>
        <w:t>, mgr Leszek Śledziona</w:t>
      </w:r>
    </w:p>
    <w:p w:rsidR="00774048" w:rsidRDefault="00706E4A" w:rsidP="00706E4A">
      <w:pPr>
        <w:pStyle w:val="Akapitzlist"/>
        <w:tabs>
          <w:tab w:val="left" w:pos="709"/>
        </w:tabs>
        <w:ind w:left="709" w:firstLine="0"/>
        <w:jc w:val="both"/>
        <w:rPr>
          <w:i/>
        </w:rPr>
      </w:pPr>
      <w:r w:rsidRPr="00061A01">
        <w:rPr>
          <w:i/>
        </w:rPr>
        <w:t>„Piłkarskie dziedzictwo kulturowe – uwagi na bazie promocji książki Józefa Hałysa [</w:t>
      </w:r>
      <w:r>
        <w:rPr>
          <w:i/>
        </w:rPr>
        <w:t xml:space="preserve">pod </w:t>
      </w:r>
      <w:r w:rsidRPr="00061A01">
        <w:rPr>
          <w:i/>
        </w:rPr>
        <w:t>red. nauk. P. Dobosza i L. Śled</w:t>
      </w:r>
      <w:r>
        <w:rPr>
          <w:i/>
        </w:rPr>
        <w:t>ziony] pt. &lt;</w:t>
      </w:r>
      <w:r w:rsidRPr="00061A01">
        <w:rPr>
          <w:i/>
        </w:rPr>
        <w:t>Polska piłka nożna 1918-1926</w:t>
      </w:r>
      <w:r>
        <w:rPr>
          <w:i/>
        </w:rPr>
        <w:t>&gt; t. 2., Kraków 2017.”</w:t>
      </w:r>
    </w:p>
    <w:p w:rsidR="00706E4A" w:rsidRPr="00706E4A" w:rsidRDefault="00706E4A" w:rsidP="00706E4A">
      <w:pPr>
        <w:pStyle w:val="Akapitzlist"/>
        <w:tabs>
          <w:tab w:val="left" w:pos="709"/>
        </w:tabs>
        <w:ind w:left="709" w:firstLine="0"/>
        <w:jc w:val="both"/>
        <w:rPr>
          <w:i/>
        </w:rPr>
      </w:pPr>
    </w:p>
    <w:p w:rsidR="00D66C84" w:rsidRDefault="00CA61E9" w:rsidP="004E53B8">
      <w:pPr>
        <w:pStyle w:val="Akapitzlist"/>
        <w:numPr>
          <w:ilvl w:val="0"/>
          <w:numId w:val="44"/>
        </w:numPr>
        <w:ind w:left="426"/>
        <w:jc w:val="both"/>
      </w:pPr>
      <w:r>
        <w:t>11.4</w:t>
      </w:r>
      <w:r w:rsidR="00700EDD">
        <w:t>5</w:t>
      </w:r>
      <w:r w:rsidR="00DB4D2D">
        <w:t xml:space="preserve"> –</w:t>
      </w:r>
      <w:r w:rsidR="00D66C84" w:rsidRPr="00D142EC">
        <w:t xml:space="preserve"> </w:t>
      </w:r>
      <w:r w:rsidR="00DB4D2D">
        <w:t>1</w:t>
      </w:r>
      <w:r>
        <w:t>2.0</w:t>
      </w:r>
      <w:r w:rsidR="007D284E">
        <w:t>0</w:t>
      </w:r>
      <w:r w:rsidR="004E53B8">
        <w:t xml:space="preserve"> </w:t>
      </w:r>
      <w:r w:rsidR="00DB4D2D">
        <w:t>– PRZERWA KAWOWA</w:t>
      </w:r>
    </w:p>
    <w:p w:rsidR="00BC7903" w:rsidRDefault="00BC7903" w:rsidP="00BC7903">
      <w:pPr>
        <w:pStyle w:val="Akapitzlist"/>
        <w:ind w:left="426" w:firstLine="0"/>
        <w:jc w:val="both"/>
      </w:pPr>
    </w:p>
    <w:p w:rsidR="00BC7903" w:rsidRDefault="00CA61E9" w:rsidP="00773012">
      <w:pPr>
        <w:pStyle w:val="Akapitzlist"/>
        <w:numPr>
          <w:ilvl w:val="0"/>
          <w:numId w:val="44"/>
        </w:numPr>
        <w:ind w:left="426"/>
        <w:jc w:val="both"/>
      </w:pPr>
      <w:r>
        <w:t>12.00 – 13.30</w:t>
      </w:r>
      <w:r w:rsidR="00DB4D2D">
        <w:t xml:space="preserve"> –</w:t>
      </w:r>
      <w:r w:rsidR="00D075E3">
        <w:t xml:space="preserve"> I SESJA PANELOWA</w:t>
      </w:r>
    </w:p>
    <w:p w:rsidR="00773012" w:rsidRPr="007B32A7" w:rsidRDefault="00773012" w:rsidP="00773012">
      <w:pPr>
        <w:ind w:firstLine="0"/>
        <w:jc w:val="both"/>
      </w:pPr>
    </w:p>
    <w:p w:rsidR="00CF5C6C" w:rsidRPr="00D142EC" w:rsidRDefault="00BD051B" w:rsidP="00BD051B">
      <w:pPr>
        <w:ind w:firstLine="0"/>
        <w:jc w:val="both"/>
      </w:pPr>
      <w:r>
        <w:rPr>
          <w:b/>
          <w:u w:val="single"/>
        </w:rPr>
        <w:t>PANEL</w:t>
      </w:r>
      <w:r w:rsidR="00D075E3">
        <w:rPr>
          <w:b/>
          <w:u w:val="single"/>
        </w:rPr>
        <w:t xml:space="preserve"> I </w:t>
      </w:r>
      <w:r w:rsidR="00BC7903">
        <w:rPr>
          <w:b/>
          <w:u w:val="single"/>
        </w:rPr>
        <w:t xml:space="preserve"> - prowadzenie - dr hab. Piotr Dobosz </w:t>
      </w:r>
      <w:r w:rsidR="00DB4D2D">
        <w:rPr>
          <w:b/>
          <w:u w:val="single"/>
        </w:rPr>
        <w:t>(s</w:t>
      </w:r>
      <w:r w:rsidR="000B46A6">
        <w:rPr>
          <w:b/>
          <w:u w:val="single"/>
        </w:rPr>
        <w:t>ala Obrad Rady Miasta Krakowa im. Stanisława Wyspiańskiego)</w:t>
      </w:r>
    </w:p>
    <w:p w:rsidR="00C03BC0" w:rsidRPr="00C03BC0" w:rsidRDefault="00876770" w:rsidP="000635BA">
      <w:pPr>
        <w:pStyle w:val="Akapitzlist"/>
        <w:numPr>
          <w:ilvl w:val="0"/>
          <w:numId w:val="24"/>
        </w:numPr>
        <w:jc w:val="both"/>
      </w:pPr>
      <w:r w:rsidRPr="00876770">
        <w:rPr>
          <w:b/>
        </w:rPr>
        <w:t>mgr Małgorzata Węgrzak</w:t>
      </w:r>
      <w:r>
        <w:rPr>
          <w:b/>
        </w:rPr>
        <w:t xml:space="preserve"> (Uniwersytet Gdański)</w:t>
      </w:r>
    </w:p>
    <w:p w:rsidR="00DB4D2D" w:rsidRDefault="00DB4D2D" w:rsidP="00C03BC0">
      <w:pPr>
        <w:pStyle w:val="Akapitzlist"/>
        <w:ind w:firstLine="0"/>
        <w:jc w:val="both"/>
      </w:pPr>
      <w:r w:rsidRPr="00DB4D2D">
        <w:rPr>
          <w:b/>
        </w:rPr>
        <w:t xml:space="preserve"> </w:t>
      </w:r>
      <w:r w:rsidRPr="004E53B8">
        <w:rPr>
          <w:i/>
        </w:rPr>
        <w:t>„</w:t>
      </w:r>
      <w:r w:rsidR="00876770" w:rsidRPr="00876770">
        <w:rPr>
          <w:i/>
        </w:rPr>
        <w:t xml:space="preserve">Zasada społecznej użyteczności zabytków w </w:t>
      </w:r>
      <w:r w:rsidR="00876770">
        <w:rPr>
          <w:i/>
        </w:rPr>
        <w:t>kontekście turystyki kulturowej</w:t>
      </w:r>
      <w:r w:rsidRPr="004E53B8">
        <w:rPr>
          <w:i/>
        </w:rPr>
        <w:t>”</w:t>
      </w:r>
    </w:p>
    <w:p w:rsidR="004E53B8" w:rsidRPr="00876770" w:rsidRDefault="00876770" w:rsidP="000635BA">
      <w:pPr>
        <w:pStyle w:val="Akapitzlist"/>
        <w:numPr>
          <w:ilvl w:val="0"/>
          <w:numId w:val="24"/>
        </w:numPr>
        <w:jc w:val="both"/>
        <w:rPr>
          <w:b/>
        </w:rPr>
      </w:pPr>
      <w:r w:rsidRPr="00876770">
        <w:rPr>
          <w:b/>
        </w:rPr>
        <w:t>Karolina Sęk</w:t>
      </w:r>
      <w:r>
        <w:rPr>
          <w:b/>
        </w:rPr>
        <w:t xml:space="preserve"> (Uniwersytet Jagielloński)</w:t>
      </w:r>
    </w:p>
    <w:p w:rsidR="00D075E3" w:rsidRDefault="00D075E3" w:rsidP="004E53B8">
      <w:pPr>
        <w:pStyle w:val="Akapitzlist"/>
        <w:ind w:firstLine="0"/>
        <w:jc w:val="both"/>
        <w:rPr>
          <w:i/>
        </w:rPr>
      </w:pPr>
      <w:r w:rsidRPr="004E53B8">
        <w:rPr>
          <w:i/>
        </w:rPr>
        <w:t>„</w:t>
      </w:r>
      <w:r w:rsidR="00876770" w:rsidRPr="00876770">
        <w:rPr>
          <w:i/>
        </w:rPr>
        <w:t>Publicznoprawna problematyka innowacyjności turystycznej zabytków na przykładzie Zespołu Kopca Kościuszki</w:t>
      </w:r>
      <w:r w:rsidR="00876770">
        <w:rPr>
          <w:i/>
        </w:rPr>
        <w:t>”</w:t>
      </w:r>
    </w:p>
    <w:p w:rsidR="007329DC" w:rsidRPr="00FA59BA" w:rsidRDefault="007329DC" w:rsidP="007329DC">
      <w:pPr>
        <w:pStyle w:val="Akapitzlist"/>
        <w:numPr>
          <w:ilvl w:val="0"/>
          <w:numId w:val="25"/>
        </w:numPr>
        <w:jc w:val="both"/>
      </w:pPr>
      <w:r>
        <w:rPr>
          <w:b/>
        </w:rPr>
        <w:t>mgr Hanna Nowak</w:t>
      </w:r>
      <w:r w:rsidRPr="00876770">
        <w:rPr>
          <w:b/>
        </w:rPr>
        <w:t xml:space="preserve"> </w:t>
      </w:r>
      <w:r>
        <w:rPr>
          <w:b/>
        </w:rPr>
        <w:t xml:space="preserve">(Uniwersytet Jagielloński) </w:t>
      </w:r>
    </w:p>
    <w:p w:rsidR="007329DC" w:rsidRPr="007329DC" w:rsidRDefault="007329DC" w:rsidP="007329DC">
      <w:pPr>
        <w:pStyle w:val="Akapitzlist"/>
        <w:ind w:firstLine="0"/>
        <w:jc w:val="both"/>
        <w:rPr>
          <w:i/>
        </w:rPr>
      </w:pPr>
      <w:r w:rsidRPr="00FA59BA">
        <w:rPr>
          <w:i/>
        </w:rPr>
        <w:t>„</w:t>
      </w:r>
      <w:r w:rsidRPr="00774048">
        <w:rPr>
          <w:i/>
        </w:rPr>
        <w:t>Gospodarka przestrzenna, idea smart city a rozwój turystyki industrialnej</w:t>
      </w:r>
      <w:r w:rsidRPr="00FA59BA">
        <w:rPr>
          <w:i/>
        </w:rPr>
        <w:t>”</w:t>
      </w:r>
    </w:p>
    <w:p w:rsidR="004E53B8" w:rsidRDefault="00876770" w:rsidP="000635BA">
      <w:pPr>
        <w:pStyle w:val="Akapitzlist"/>
        <w:numPr>
          <w:ilvl w:val="0"/>
          <w:numId w:val="24"/>
        </w:numPr>
        <w:jc w:val="both"/>
      </w:pPr>
      <w:r>
        <w:rPr>
          <w:b/>
        </w:rPr>
        <w:t>Anna Mazur, Agata Iwasiuk (Uniwersytet Jagielloński</w:t>
      </w:r>
      <w:r w:rsidR="00D075E3">
        <w:rPr>
          <w:b/>
        </w:rPr>
        <w:t>)</w:t>
      </w:r>
      <w:r w:rsidR="00D075E3">
        <w:t xml:space="preserve"> </w:t>
      </w:r>
    </w:p>
    <w:p w:rsidR="00D075E3" w:rsidRPr="004E53B8" w:rsidRDefault="00D075E3" w:rsidP="004E53B8">
      <w:pPr>
        <w:pStyle w:val="Akapitzlist"/>
        <w:ind w:firstLine="0"/>
        <w:jc w:val="both"/>
        <w:rPr>
          <w:i/>
        </w:rPr>
      </w:pPr>
      <w:r w:rsidRPr="004E53B8">
        <w:rPr>
          <w:i/>
        </w:rPr>
        <w:t>„</w:t>
      </w:r>
      <w:r w:rsidR="00876770" w:rsidRPr="00876770">
        <w:rPr>
          <w:i/>
        </w:rPr>
        <w:t>Funkcjonowanie klastrów turystycznych w Polsce - aspekt prawny i ekonomiczny</w:t>
      </w:r>
      <w:r w:rsidRPr="004E53B8">
        <w:rPr>
          <w:i/>
        </w:rPr>
        <w:t>”</w:t>
      </w:r>
    </w:p>
    <w:p w:rsidR="004E53B8" w:rsidRDefault="00876770" w:rsidP="000635BA">
      <w:pPr>
        <w:pStyle w:val="Akapitzlist"/>
        <w:numPr>
          <w:ilvl w:val="0"/>
          <w:numId w:val="24"/>
        </w:numPr>
        <w:jc w:val="both"/>
      </w:pPr>
      <w:r w:rsidRPr="00876770">
        <w:rPr>
          <w:b/>
        </w:rPr>
        <w:t>mgr Andrzej W. Święch</w:t>
      </w:r>
      <w:r w:rsidR="00773012">
        <w:rPr>
          <w:b/>
        </w:rPr>
        <w:t xml:space="preserve"> </w:t>
      </w:r>
      <w:r w:rsidR="00773012" w:rsidRPr="00773012">
        <w:rPr>
          <w:b/>
        </w:rPr>
        <w:t>(Uniwersytet Jagielloński)</w:t>
      </w:r>
    </w:p>
    <w:p w:rsidR="00FF6530" w:rsidRPr="007329DC" w:rsidRDefault="005E12B3" w:rsidP="007329DC">
      <w:pPr>
        <w:pStyle w:val="Akapitzlist"/>
        <w:ind w:firstLine="0"/>
        <w:jc w:val="both"/>
        <w:rPr>
          <w:i/>
        </w:rPr>
      </w:pPr>
      <w:r w:rsidRPr="004E53B8">
        <w:rPr>
          <w:i/>
        </w:rPr>
        <w:t>„</w:t>
      </w:r>
      <w:r w:rsidR="00876770" w:rsidRPr="00876770">
        <w:rPr>
          <w:i/>
        </w:rPr>
        <w:t>Ochrona podwodnego dziedzictwa kulturowego, a rozwój podwodnej turystyki</w:t>
      </w:r>
      <w:r w:rsidRPr="004E53B8">
        <w:rPr>
          <w:i/>
        </w:rPr>
        <w:t>”</w:t>
      </w:r>
    </w:p>
    <w:p w:rsidR="00D075E3" w:rsidRDefault="00CF5C6C" w:rsidP="005F0361">
      <w:pPr>
        <w:ind w:firstLine="0"/>
        <w:jc w:val="both"/>
        <w:rPr>
          <w:b/>
          <w:u w:val="single"/>
        </w:rPr>
      </w:pPr>
      <w:r w:rsidRPr="00BC7903">
        <w:rPr>
          <w:b/>
          <w:u w:val="single"/>
        </w:rPr>
        <w:t>P</w:t>
      </w:r>
      <w:r w:rsidR="00BD051B" w:rsidRPr="00BC7903">
        <w:rPr>
          <w:b/>
          <w:u w:val="single"/>
        </w:rPr>
        <w:t>ANEL</w:t>
      </w:r>
      <w:r w:rsidR="00D66C84" w:rsidRPr="00BC7903">
        <w:rPr>
          <w:b/>
          <w:u w:val="single"/>
        </w:rPr>
        <w:t xml:space="preserve"> II </w:t>
      </w:r>
      <w:r w:rsidR="00BC7903" w:rsidRPr="00BC7903">
        <w:rPr>
          <w:b/>
          <w:u w:val="single"/>
        </w:rPr>
        <w:t>– prowadzenie – dr hab.</w:t>
      </w:r>
      <w:r w:rsidR="00BC7903">
        <w:rPr>
          <w:b/>
          <w:u w:val="single"/>
        </w:rPr>
        <w:t xml:space="preserve"> Kamil Zeidler </w:t>
      </w:r>
      <w:r w:rsidR="00773012">
        <w:rPr>
          <w:b/>
          <w:u w:val="single"/>
        </w:rPr>
        <w:t xml:space="preserve">prof. UG </w:t>
      </w:r>
      <w:r w:rsidR="00D075E3" w:rsidRPr="00BC7903">
        <w:rPr>
          <w:b/>
          <w:u w:val="single"/>
        </w:rPr>
        <w:t>(s</w:t>
      </w:r>
      <w:r w:rsidR="000B46A6" w:rsidRPr="00BC7903">
        <w:rPr>
          <w:b/>
          <w:u w:val="single"/>
        </w:rPr>
        <w:t xml:space="preserve">ala im. </w:t>
      </w:r>
      <w:r w:rsidR="000B46A6">
        <w:rPr>
          <w:b/>
          <w:u w:val="single"/>
        </w:rPr>
        <w:t>Juliusza Lea)</w:t>
      </w:r>
      <w:r w:rsidR="00D075E3">
        <w:rPr>
          <w:b/>
          <w:u w:val="single"/>
        </w:rPr>
        <w:t xml:space="preserve"> </w:t>
      </w:r>
    </w:p>
    <w:p w:rsidR="00BE39F7" w:rsidRPr="00FA59BA" w:rsidRDefault="005E12B3" w:rsidP="000635BA">
      <w:pPr>
        <w:pStyle w:val="Akapitzlist"/>
        <w:numPr>
          <w:ilvl w:val="0"/>
          <w:numId w:val="25"/>
        </w:numPr>
        <w:jc w:val="both"/>
      </w:pPr>
      <w:r>
        <w:rPr>
          <w:b/>
        </w:rPr>
        <w:t xml:space="preserve">mgr </w:t>
      </w:r>
      <w:r w:rsidR="00876770" w:rsidRPr="00876770">
        <w:rPr>
          <w:b/>
        </w:rPr>
        <w:t xml:space="preserve">Marek Świdrak </w:t>
      </w:r>
      <w:r w:rsidR="00876770">
        <w:rPr>
          <w:b/>
        </w:rPr>
        <w:t>(Uniwersytet Jagielloński)</w:t>
      </w:r>
    </w:p>
    <w:p w:rsidR="00FA59BA" w:rsidRPr="00FA59BA" w:rsidRDefault="00FA59BA" w:rsidP="00FA59BA">
      <w:pPr>
        <w:pStyle w:val="Akapitzlist"/>
        <w:ind w:firstLine="0"/>
        <w:jc w:val="both"/>
        <w:rPr>
          <w:i/>
        </w:rPr>
      </w:pPr>
      <w:r w:rsidRPr="00FA59BA">
        <w:rPr>
          <w:i/>
        </w:rPr>
        <w:t>„</w:t>
      </w:r>
      <w:r w:rsidR="00876770" w:rsidRPr="00876770">
        <w:rPr>
          <w:i/>
        </w:rPr>
        <w:t>Jak młody może być zabytek? Analiza praktyki polskich służb konserwatorskich</w:t>
      </w:r>
      <w:r w:rsidRPr="00FA59BA">
        <w:rPr>
          <w:i/>
        </w:rPr>
        <w:t>”</w:t>
      </w:r>
    </w:p>
    <w:p w:rsidR="00FA59BA" w:rsidRPr="00FA59BA" w:rsidRDefault="00876770" w:rsidP="000635BA">
      <w:pPr>
        <w:pStyle w:val="Akapitzlist"/>
        <w:numPr>
          <w:ilvl w:val="0"/>
          <w:numId w:val="25"/>
        </w:numPr>
        <w:jc w:val="both"/>
      </w:pPr>
      <w:r w:rsidRPr="00876770">
        <w:rPr>
          <w:b/>
        </w:rPr>
        <w:t xml:space="preserve">mgr Katarzyna Sikora </w:t>
      </w:r>
      <w:r w:rsidR="00FA59BA">
        <w:rPr>
          <w:b/>
        </w:rPr>
        <w:t xml:space="preserve">(Uniwersytet </w:t>
      </w:r>
      <w:r>
        <w:rPr>
          <w:b/>
        </w:rPr>
        <w:t>Gdański</w:t>
      </w:r>
      <w:r w:rsidR="00FA59BA">
        <w:rPr>
          <w:b/>
        </w:rPr>
        <w:t>)</w:t>
      </w:r>
    </w:p>
    <w:p w:rsidR="00FA59BA" w:rsidRPr="00FA59BA" w:rsidRDefault="00FA59BA" w:rsidP="00FA59BA">
      <w:pPr>
        <w:pStyle w:val="Akapitzlist"/>
        <w:ind w:firstLine="0"/>
        <w:jc w:val="both"/>
        <w:rPr>
          <w:i/>
        </w:rPr>
      </w:pPr>
      <w:r w:rsidRPr="00FA59BA">
        <w:rPr>
          <w:i/>
        </w:rPr>
        <w:t>„</w:t>
      </w:r>
      <w:r w:rsidR="00876770" w:rsidRPr="00876770">
        <w:rPr>
          <w:i/>
        </w:rPr>
        <w:t>Ochrona prawna komponentów dziedzictwa kultury</w:t>
      </w:r>
      <w:r w:rsidRPr="00FA59BA">
        <w:rPr>
          <w:i/>
        </w:rPr>
        <w:t>”</w:t>
      </w:r>
    </w:p>
    <w:p w:rsidR="00FA59BA" w:rsidRPr="00FA59BA" w:rsidRDefault="00876770" w:rsidP="000635BA">
      <w:pPr>
        <w:pStyle w:val="Akapitzlist"/>
        <w:numPr>
          <w:ilvl w:val="0"/>
          <w:numId w:val="25"/>
        </w:numPr>
        <w:jc w:val="both"/>
        <w:rPr>
          <w:b/>
        </w:rPr>
      </w:pPr>
      <w:r w:rsidRPr="00876770">
        <w:rPr>
          <w:b/>
        </w:rPr>
        <w:t xml:space="preserve">mgr Andrzej Moś </w:t>
      </w:r>
      <w:r w:rsidR="00FA59BA" w:rsidRPr="00FA59BA">
        <w:rPr>
          <w:b/>
        </w:rPr>
        <w:t xml:space="preserve">(Uniwersytet </w:t>
      </w:r>
      <w:r>
        <w:rPr>
          <w:b/>
        </w:rPr>
        <w:t>Gdański</w:t>
      </w:r>
      <w:r w:rsidR="00FA59BA" w:rsidRPr="00FA59BA">
        <w:rPr>
          <w:b/>
        </w:rPr>
        <w:t>)</w:t>
      </w:r>
    </w:p>
    <w:p w:rsidR="00FA59BA" w:rsidRPr="00FA59BA" w:rsidRDefault="00FA59BA" w:rsidP="00FA59BA">
      <w:pPr>
        <w:pStyle w:val="Akapitzlist"/>
        <w:ind w:firstLine="0"/>
        <w:jc w:val="both"/>
        <w:rPr>
          <w:i/>
        </w:rPr>
      </w:pPr>
      <w:r w:rsidRPr="00FA59BA">
        <w:rPr>
          <w:i/>
        </w:rPr>
        <w:t>„</w:t>
      </w:r>
      <w:r w:rsidR="00876770" w:rsidRPr="00876770">
        <w:rPr>
          <w:i/>
        </w:rPr>
        <w:t>Realizacja zasady dostępu do dóbr kultury w muzeach kościelnych</w:t>
      </w:r>
      <w:r w:rsidRPr="00FA59BA">
        <w:rPr>
          <w:i/>
        </w:rPr>
        <w:t>”</w:t>
      </w:r>
    </w:p>
    <w:p w:rsidR="00FA59BA" w:rsidRPr="00FA59BA" w:rsidRDefault="00BB359B" w:rsidP="000635BA">
      <w:pPr>
        <w:pStyle w:val="Akapitzlist"/>
        <w:numPr>
          <w:ilvl w:val="0"/>
          <w:numId w:val="25"/>
        </w:numPr>
        <w:jc w:val="both"/>
        <w:rPr>
          <w:b/>
        </w:rPr>
      </w:pPr>
      <w:r>
        <w:rPr>
          <w:b/>
        </w:rPr>
        <w:t>mgr Żaneta Gwardzińska</w:t>
      </w:r>
      <w:r w:rsidR="009202B3">
        <w:rPr>
          <w:b/>
        </w:rPr>
        <w:t xml:space="preserve"> (</w:t>
      </w:r>
      <w:r w:rsidR="00773012" w:rsidRPr="00773012">
        <w:rPr>
          <w:b/>
        </w:rPr>
        <w:t>Akademia Leona Koźmińskiego w Warszawie</w:t>
      </w:r>
      <w:r w:rsidR="009202B3">
        <w:rPr>
          <w:b/>
        </w:rPr>
        <w:t>)</w:t>
      </w:r>
    </w:p>
    <w:p w:rsidR="00936716" w:rsidRPr="00936716" w:rsidRDefault="00FA59BA" w:rsidP="00936716">
      <w:pPr>
        <w:pStyle w:val="Akapitzlist"/>
        <w:ind w:firstLine="0"/>
        <w:jc w:val="both"/>
        <w:rPr>
          <w:i/>
        </w:rPr>
      </w:pPr>
      <w:r w:rsidRPr="00FA59BA">
        <w:rPr>
          <w:i/>
        </w:rPr>
        <w:t>„</w:t>
      </w:r>
      <w:r w:rsidR="00876770" w:rsidRPr="00876770">
        <w:rPr>
          <w:i/>
        </w:rPr>
        <w:t>Prawne aspekty bezpieczeństwa w muzeach</w:t>
      </w:r>
      <w:r w:rsidRPr="00FA59BA">
        <w:rPr>
          <w:i/>
        </w:rPr>
        <w:t>”</w:t>
      </w:r>
    </w:p>
    <w:p w:rsidR="00FF6530" w:rsidRPr="00FA59BA" w:rsidRDefault="00FF6530" w:rsidP="00FF6530">
      <w:pPr>
        <w:pStyle w:val="Akapitzlist"/>
        <w:numPr>
          <w:ilvl w:val="0"/>
          <w:numId w:val="25"/>
        </w:numPr>
        <w:jc w:val="both"/>
        <w:rPr>
          <w:b/>
        </w:rPr>
      </w:pPr>
      <w:r w:rsidRPr="00876770">
        <w:rPr>
          <w:b/>
        </w:rPr>
        <w:t xml:space="preserve">mgr </w:t>
      </w:r>
      <w:r w:rsidRPr="00FF6530">
        <w:rPr>
          <w:b/>
        </w:rPr>
        <w:t>Jakub Grygutis</w:t>
      </w:r>
      <w:r>
        <w:rPr>
          <w:b/>
        </w:rPr>
        <w:t xml:space="preserve"> (Uniwersytet Jagielloński</w:t>
      </w:r>
      <w:r w:rsidRPr="00FA59BA">
        <w:rPr>
          <w:b/>
        </w:rPr>
        <w:t>)</w:t>
      </w:r>
    </w:p>
    <w:p w:rsidR="00FF6530" w:rsidRPr="00FF6530" w:rsidRDefault="00FF6530" w:rsidP="00FF6530">
      <w:pPr>
        <w:pStyle w:val="Akapitzlist"/>
        <w:ind w:firstLine="0"/>
        <w:jc w:val="both"/>
        <w:rPr>
          <w:i/>
        </w:rPr>
      </w:pPr>
      <w:r w:rsidRPr="00FA59BA">
        <w:rPr>
          <w:i/>
        </w:rPr>
        <w:t>„</w:t>
      </w:r>
      <w:r w:rsidRPr="00FF6530">
        <w:rPr>
          <w:i/>
        </w:rPr>
        <w:t>Prawo pierwokupu i pierwszeństwa na gruncie art. 20 ustawy o muzeach</w:t>
      </w:r>
      <w:r w:rsidRPr="00FA59BA">
        <w:rPr>
          <w:i/>
        </w:rPr>
        <w:t>”</w:t>
      </w:r>
    </w:p>
    <w:p w:rsidR="00C03BC0" w:rsidRDefault="00C03BC0" w:rsidP="00C03BC0">
      <w:pPr>
        <w:ind w:firstLine="0"/>
        <w:jc w:val="both"/>
        <w:rPr>
          <w:b/>
          <w:u w:val="single"/>
        </w:rPr>
      </w:pPr>
      <w:r w:rsidRPr="00BD051B">
        <w:rPr>
          <w:b/>
          <w:u w:val="single"/>
        </w:rPr>
        <w:t>P</w:t>
      </w:r>
      <w:r>
        <w:rPr>
          <w:b/>
          <w:u w:val="single"/>
        </w:rPr>
        <w:t>ANEL</w:t>
      </w:r>
      <w:r w:rsidRPr="00BD051B">
        <w:rPr>
          <w:b/>
          <w:u w:val="single"/>
        </w:rPr>
        <w:t xml:space="preserve"> II</w:t>
      </w:r>
      <w:r>
        <w:rPr>
          <w:b/>
          <w:u w:val="single"/>
        </w:rPr>
        <w:t>I</w:t>
      </w:r>
      <w:r w:rsidRPr="00BD051B">
        <w:rPr>
          <w:b/>
          <w:u w:val="single"/>
        </w:rPr>
        <w:t xml:space="preserve"> </w:t>
      </w:r>
      <w:r w:rsidR="00BC7903">
        <w:rPr>
          <w:b/>
          <w:u w:val="single"/>
        </w:rPr>
        <w:t xml:space="preserve">– prowadzenie – dr hab. Mateusz Stępień </w:t>
      </w:r>
      <w:r>
        <w:rPr>
          <w:b/>
          <w:u w:val="single"/>
        </w:rPr>
        <w:t xml:space="preserve">(sala Kupiecka) </w:t>
      </w:r>
    </w:p>
    <w:p w:rsidR="00936716" w:rsidRPr="00FA59BA" w:rsidRDefault="00936716" w:rsidP="00936716">
      <w:pPr>
        <w:pStyle w:val="Akapitzlist"/>
        <w:numPr>
          <w:ilvl w:val="0"/>
          <w:numId w:val="25"/>
        </w:numPr>
        <w:jc w:val="both"/>
      </w:pPr>
      <w:r w:rsidRPr="00876770">
        <w:rPr>
          <w:b/>
        </w:rPr>
        <w:t xml:space="preserve">Kacper Rożek </w:t>
      </w:r>
      <w:r>
        <w:rPr>
          <w:b/>
        </w:rPr>
        <w:t xml:space="preserve">(Uniwersytet Jagielloński) </w:t>
      </w:r>
    </w:p>
    <w:p w:rsidR="00936716" w:rsidRDefault="00936716" w:rsidP="00936716">
      <w:pPr>
        <w:pStyle w:val="Akapitzlist"/>
        <w:ind w:firstLine="0"/>
        <w:jc w:val="both"/>
        <w:rPr>
          <w:i/>
        </w:rPr>
      </w:pPr>
      <w:r w:rsidRPr="00FA59BA">
        <w:rPr>
          <w:i/>
        </w:rPr>
        <w:t>„</w:t>
      </w:r>
      <w:r w:rsidRPr="00876770">
        <w:rPr>
          <w:i/>
        </w:rPr>
        <w:t xml:space="preserve">Formy ochrony dóbr kultury </w:t>
      </w:r>
      <w:r>
        <w:rPr>
          <w:i/>
        </w:rPr>
        <w:t>w oczach ustawodawcy i praktyki</w:t>
      </w:r>
      <w:r w:rsidRPr="00FA59BA">
        <w:rPr>
          <w:i/>
        </w:rPr>
        <w:t>”</w:t>
      </w:r>
    </w:p>
    <w:p w:rsidR="00936716" w:rsidRPr="00FA59BA" w:rsidRDefault="00936716" w:rsidP="00936716">
      <w:pPr>
        <w:pStyle w:val="Akapitzlist"/>
        <w:numPr>
          <w:ilvl w:val="0"/>
          <w:numId w:val="25"/>
        </w:numPr>
        <w:jc w:val="both"/>
      </w:pPr>
      <w:r w:rsidRPr="0051681E">
        <w:rPr>
          <w:b/>
        </w:rPr>
        <w:lastRenderedPageBreak/>
        <w:t xml:space="preserve">mgr Bartłomiej Sierzputowski </w:t>
      </w:r>
      <w:r>
        <w:rPr>
          <w:b/>
        </w:rPr>
        <w:t xml:space="preserve">(Uniwersytet Warszawski) </w:t>
      </w:r>
    </w:p>
    <w:p w:rsidR="00936716" w:rsidRPr="00936716" w:rsidRDefault="00936716" w:rsidP="00936716">
      <w:pPr>
        <w:pStyle w:val="Akapitzlist"/>
        <w:ind w:firstLine="0"/>
        <w:jc w:val="both"/>
        <w:rPr>
          <w:i/>
        </w:rPr>
      </w:pPr>
      <w:r w:rsidRPr="00FA59BA">
        <w:rPr>
          <w:i/>
        </w:rPr>
        <w:t>„</w:t>
      </w:r>
      <w:r w:rsidRPr="0051681E">
        <w:rPr>
          <w:i/>
        </w:rPr>
        <w:t>Wywłaszczenie zabytku nieruchomego jako jeden ze środków nadzoru konserwatorskiego w polskim porządku prawnym</w:t>
      </w:r>
      <w:r w:rsidRPr="00FA59BA">
        <w:rPr>
          <w:i/>
        </w:rPr>
        <w:t>”</w:t>
      </w:r>
    </w:p>
    <w:p w:rsidR="00C03BC0" w:rsidRPr="00FA59BA" w:rsidRDefault="0051681E" w:rsidP="00C03BC0">
      <w:pPr>
        <w:pStyle w:val="Akapitzlist"/>
        <w:numPr>
          <w:ilvl w:val="0"/>
          <w:numId w:val="25"/>
        </w:numPr>
        <w:jc w:val="both"/>
      </w:pPr>
      <w:r w:rsidRPr="0051681E">
        <w:rPr>
          <w:b/>
        </w:rPr>
        <w:t xml:space="preserve">Bartosz Mazurek </w:t>
      </w:r>
      <w:r w:rsidR="00C03BC0">
        <w:rPr>
          <w:b/>
        </w:rPr>
        <w:t>(Uniwersytet Jagielloński)</w:t>
      </w:r>
    </w:p>
    <w:p w:rsidR="00C03BC0" w:rsidRDefault="00C03BC0" w:rsidP="00C03BC0">
      <w:pPr>
        <w:pStyle w:val="Akapitzlist"/>
        <w:ind w:firstLine="0"/>
        <w:jc w:val="both"/>
        <w:rPr>
          <w:i/>
        </w:rPr>
      </w:pPr>
      <w:r w:rsidRPr="00FA59BA">
        <w:rPr>
          <w:i/>
        </w:rPr>
        <w:t>„</w:t>
      </w:r>
      <w:r w:rsidR="0051681E" w:rsidRPr="0051681E">
        <w:rPr>
          <w:i/>
        </w:rPr>
        <w:t>Pomnik Historii jako forma ochrony dla założeń parkowo-pałacowych i urbanistycznych na terenie miast. Analiza sytuacji zabytkowego otoczenia wokół Ł</w:t>
      </w:r>
      <w:r w:rsidR="0051681E">
        <w:rPr>
          <w:i/>
        </w:rPr>
        <w:t>azienek Królewskich w Warszawie</w:t>
      </w:r>
      <w:r w:rsidRPr="00FA59BA">
        <w:rPr>
          <w:i/>
        </w:rPr>
        <w:t>”</w:t>
      </w:r>
    </w:p>
    <w:p w:rsidR="00547B9C" w:rsidRPr="00FA59BA" w:rsidRDefault="00547B9C" w:rsidP="00547B9C">
      <w:pPr>
        <w:pStyle w:val="Akapitzlist"/>
        <w:numPr>
          <w:ilvl w:val="0"/>
          <w:numId w:val="25"/>
        </w:numPr>
        <w:jc w:val="both"/>
      </w:pPr>
      <w:r w:rsidRPr="00BD272B">
        <w:rPr>
          <w:b/>
        </w:rPr>
        <w:t xml:space="preserve">Olaf Raczyński </w:t>
      </w:r>
      <w:r>
        <w:rPr>
          <w:b/>
        </w:rPr>
        <w:t>(Uniwersytet Jagielloński)</w:t>
      </w:r>
    </w:p>
    <w:p w:rsidR="00D075E3" w:rsidRDefault="00547B9C" w:rsidP="00547B9C">
      <w:pPr>
        <w:pStyle w:val="Akapitzlist"/>
        <w:ind w:firstLine="0"/>
        <w:jc w:val="both"/>
        <w:rPr>
          <w:i/>
        </w:rPr>
      </w:pPr>
      <w:r w:rsidRPr="00FA59BA">
        <w:rPr>
          <w:i/>
        </w:rPr>
        <w:t>„</w:t>
      </w:r>
      <w:r w:rsidRPr="00BD272B">
        <w:rPr>
          <w:i/>
        </w:rPr>
        <w:t>Prawne formy ochrony zabytków w świetle działalności  Społecznego Komitetu Odnowy Zabytków Krakowa</w:t>
      </w:r>
      <w:r w:rsidRPr="00FA59BA">
        <w:rPr>
          <w:i/>
        </w:rPr>
        <w:t>”</w:t>
      </w:r>
    </w:p>
    <w:p w:rsidR="00547B9C" w:rsidRPr="00547B9C" w:rsidRDefault="00547B9C" w:rsidP="00547B9C">
      <w:pPr>
        <w:pStyle w:val="Akapitzlist"/>
        <w:ind w:firstLine="0"/>
        <w:jc w:val="both"/>
        <w:rPr>
          <w:i/>
        </w:rPr>
      </w:pPr>
    </w:p>
    <w:p w:rsidR="00C03BC0" w:rsidRDefault="00E967DA" w:rsidP="004E53B8">
      <w:pPr>
        <w:pStyle w:val="Akapitzlist"/>
        <w:numPr>
          <w:ilvl w:val="0"/>
          <w:numId w:val="39"/>
        </w:numPr>
        <w:ind w:left="426"/>
        <w:jc w:val="both"/>
      </w:pPr>
      <w:r>
        <w:t>13.30 – 14.15</w:t>
      </w:r>
      <w:r w:rsidR="00C03BC0">
        <w:t xml:space="preserve"> – </w:t>
      </w:r>
      <w:r w:rsidRPr="00E967DA">
        <w:t>LUNCH (sala Kupiecka)</w:t>
      </w:r>
    </w:p>
    <w:p w:rsidR="00773012" w:rsidRDefault="00773012" w:rsidP="00773012">
      <w:pPr>
        <w:pStyle w:val="Akapitzlist"/>
        <w:ind w:left="426" w:firstLine="0"/>
        <w:jc w:val="both"/>
      </w:pPr>
    </w:p>
    <w:p w:rsidR="001C1456" w:rsidRDefault="00E967DA" w:rsidP="001C1456">
      <w:pPr>
        <w:pStyle w:val="Akapitzlist"/>
        <w:numPr>
          <w:ilvl w:val="0"/>
          <w:numId w:val="39"/>
        </w:numPr>
        <w:ind w:left="426"/>
        <w:jc w:val="both"/>
      </w:pPr>
      <w:r>
        <w:t>14.15 – 15.15</w:t>
      </w:r>
      <w:r w:rsidR="00C03BC0">
        <w:t xml:space="preserve"> – </w:t>
      </w:r>
      <w:r w:rsidR="001C1456">
        <w:t>REFERATY KONSERWATORSKIE</w:t>
      </w:r>
      <w:r w:rsidR="00BC7903">
        <w:t xml:space="preserve"> </w:t>
      </w:r>
      <w:r w:rsidR="00BC7903" w:rsidRPr="00BC7903">
        <w:t>(sala Obrad Rady Miasta Krakowa im. Stanisława Wyspiańskiego)</w:t>
      </w:r>
    </w:p>
    <w:p w:rsidR="001C1456" w:rsidRPr="00FA59BA" w:rsidRDefault="00CA61E9" w:rsidP="001C1456">
      <w:pPr>
        <w:pStyle w:val="Akapitzlist"/>
        <w:numPr>
          <w:ilvl w:val="0"/>
          <w:numId w:val="25"/>
        </w:numPr>
        <w:jc w:val="both"/>
      </w:pPr>
      <w:r>
        <w:rPr>
          <w:b/>
        </w:rPr>
        <w:t>dr</w:t>
      </w:r>
      <w:r w:rsidR="001C1456">
        <w:rPr>
          <w:b/>
        </w:rPr>
        <w:t xml:space="preserve"> inż. </w:t>
      </w:r>
      <w:r>
        <w:rPr>
          <w:b/>
        </w:rPr>
        <w:t xml:space="preserve">arch. </w:t>
      </w:r>
      <w:r w:rsidR="001C1456">
        <w:rPr>
          <w:b/>
        </w:rPr>
        <w:t>Jan Janczykowski</w:t>
      </w:r>
      <w:r w:rsidR="001C1456" w:rsidRPr="00876770">
        <w:rPr>
          <w:b/>
        </w:rPr>
        <w:t xml:space="preserve"> </w:t>
      </w:r>
      <w:r w:rsidR="001C1456">
        <w:rPr>
          <w:b/>
        </w:rPr>
        <w:t>– Małopolski Wojewódzki Konserwator Zabytków</w:t>
      </w:r>
    </w:p>
    <w:p w:rsidR="001C1456" w:rsidRDefault="00CA61E9" w:rsidP="001C1456">
      <w:pPr>
        <w:pStyle w:val="Akapitzlist"/>
        <w:ind w:firstLine="0"/>
        <w:jc w:val="both"/>
        <w:rPr>
          <w:i/>
        </w:rPr>
      </w:pPr>
      <w:r>
        <w:rPr>
          <w:i/>
        </w:rPr>
        <w:t>„Problemy ochrony architektury drugiej połowy XX wieku – uwagi M</w:t>
      </w:r>
      <w:r w:rsidRPr="00CA61E9">
        <w:rPr>
          <w:i/>
        </w:rPr>
        <w:t>ałop</w:t>
      </w:r>
      <w:r>
        <w:rPr>
          <w:i/>
        </w:rPr>
        <w:t>olskiego Wojewódzkiego Konserwatora Z</w:t>
      </w:r>
      <w:r w:rsidRPr="00CA61E9">
        <w:rPr>
          <w:i/>
        </w:rPr>
        <w:t>ab</w:t>
      </w:r>
      <w:r>
        <w:rPr>
          <w:i/>
        </w:rPr>
        <w:t>ytków”</w:t>
      </w:r>
    </w:p>
    <w:p w:rsidR="001C1456" w:rsidRPr="00FA59BA" w:rsidRDefault="001C1456" w:rsidP="001C1456">
      <w:pPr>
        <w:pStyle w:val="Akapitzlist"/>
        <w:numPr>
          <w:ilvl w:val="0"/>
          <w:numId w:val="25"/>
        </w:numPr>
        <w:jc w:val="both"/>
      </w:pPr>
      <w:r>
        <w:rPr>
          <w:b/>
        </w:rPr>
        <w:t>mgr</w:t>
      </w:r>
      <w:r w:rsidR="00061A01">
        <w:rPr>
          <w:b/>
        </w:rPr>
        <w:t xml:space="preserve"> inż. arch.</w:t>
      </w:r>
      <w:r>
        <w:rPr>
          <w:b/>
        </w:rPr>
        <w:t xml:space="preserve"> Jerzy Zbiegień</w:t>
      </w:r>
      <w:r w:rsidRPr="00876770">
        <w:rPr>
          <w:b/>
        </w:rPr>
        <w:t xml:space="preserve"> </w:t>
      </w:r>
      <w:r>
        <w:rPr>
          <w:b/>
        </w:rPr>
        <w:t>– Miejski Konserwator Zabytków w Krakowie</w:t>
      </w:r>
    </w:p>
    <w:p w:rsidR="001C1456" w:rsidRDefault="001C1456" w:rsidP="001C1456">
      <w:pPr>
        <w:pStyle w:val="Akapitzlist"/>
        <w:ind w:firstLine="0"/>
        <w:jc w:val="both"/>
        <w:rPr>
          <w:i/>
        </w:rPr>
      </w:pPr>
      <w:r w:rsidRPr="00FA59BA">
        <w:rPr>
          <w:i/>
        </w:rPr>
        <w:t>„</w:t>
      </w:r>
      <w:r w:rsidR="00287340">
        <w:rPr>
          <w:i/>
        </w:rPr>
        <w:t>Gminna ewidencja zabytków na przykładzie dawnego zespołu hotelu &lt;Cracovia&gt;</w:t>
      </w:r>
      <w:r w:rsidRPr="00FA59BA">
        <w:rPr>
          <w:i/>
        </w:rPr>
        <w:t>”</w:t>
      </w:r>
    </w:p>
    <w:p w:rsidR="00BB359B" w:rsidRPr="001C1456" w:rsidRDefault="00BB359B" w:rsidP="001C1456">
      <w:pPr>
        <w:pStyle w:val="Akapitzlist"/>
        <w:ind w:firstLine="0"/>
        <w:jc w:val="both"/>
        <w:rPr>
          <w:i/>
        </w:rPr>
      </w:pPr>
    </w:p>
    <w:p w:rsidR="001C1456" w:rsidRDefault="001C1456" w:rsidP="004E53B8">
      <w:pPr>
        <w:pStyle w:val="Akapitzlist"/>
        <w:numPr>
          <w:ilvl w:val="0"/>
          <w:numId w:val="39"/>
        </w:numPr>
        <w:ind w:left="426"/>
        <w:jc w:val="both"/>
      </w:pPr>
      <w:r>
        <w:t>15.15 – 15.3</w:t>
      </w:r>
      <w:r w:rsidR="00C03BC0">
        <w:t>0</w:t>
      </w:r>
      <w:r w:rsidR="00D075E3">
        <w:t xml:space="preserve"> – </w:t>
      </w:r>
      <w:r>
        <w:t>PRZERWA KAWOWA</w:t>
      </w:r>
    </w:p>
    <w:p w:rsidR="00773012" w:rsidRDefault="00773012" w:rsidP="00773012">
      <w:pPr>
        <w:pStyle w:val="Akapitzlist"/>
        <w:ind w:left="426" w:firstLine="0"/>
        <w:jc w:val="both"/>
      </w:pPr>
    </w:p>
    <w:p w:rsidR="00BB359B" w:rsidRPr="00D142EC" w:rsidRDefault="004B455D" w:rsidP="004636E1">
      <w:pPr>
        <w:pStyle w:val="Akapitzlist"/>
        <w:numPr>
          <w:ilvl w:val="0"/>
          <w:numId w:val="39"/>
        </w:numPr>
        <w:ind w:left="426"/>
        <w:jc w:val="both"/>
      </w:pPr>
      <w:r>
        <w:t>15.30 – 16.45</w:t>
      </w:r>
      <w:r w:rsidR="001C1456">
        <w:t xml:space="preserve"> - </w:t>
      </w:r>
      <w:r w:rsidR="00D075E3">
        <w:t>II SESJA PANELOWA</w:t>
      </w:r>
      <w:r w:rsidR="00D66C84" w:rsidRPr="00D142EC">
        <w:t xml:space="preserve"> </w:t>
      </w:r>
    </w:p>
    <w:p w:rsidR="00BC7903" w:rsidRPr="00D142EC" w:rsidRDefault="00BC7903" w:rsidP="00BC7903">
      <w:pPr>
        <w:ind w:firstLine="0"/>
        <w:jc w:val="both"/>
      </w:pPr>
      <w:r w:rsidRPr="00BC7903">
        <w:rPr>
          <w:b/>
          <w:u w:val="single"/>
        </w:rPr>
        <w:t xml:space="preserve">PANEL I  - prowadzenie </w:t>
      </w:r>
      <w:r>
        <w:rPr>
          <w:b/>
          <w:u w:val="single"/>
        </w:rPr>
        <w:t xml:space="preserve">- </w:t>
      </w:r>
      <w:r w:rsidRPr="00BC7903">
        <w:rPr>
          <w:b/>
          <w:u w:val="single"/>
        </w:rPr>
        <w:t>dr hab. Piotr Dobosz (sala Obrad Rady Miasta Krakowa im. Stanisława Wyspiańskiego)</w:t>
      </w:r>
    </w:p>
    <w:p w:rsidR="00153472" w:rsidRDefault="00153472" w:rsidP="00153472">
      <w:pPr>
        <w:pStyle w:val="Akapitzlist"/>
        <w:numPr>
          <w:ilvl w:val="0"/>
          <w:numId w:val="24"/>
        </w:numPr>
        <w:jc w:val="both"/>
      </w:pPr>
      <w:r>
        <w:rPr>
          <w:b/>
        </w:rPr>
        <w:t>mgr Witold Górny (Uniwersytet Jagielloński)</w:t>
      </w:r>
      <w:r>
        <w:t xml:space="preserve"> </w:t>
      </w:r>
    </w:p>
    <w:p w:rsidR="00153472" w:rsidRPr="00153472" w:rsidRDefault="00153472" w:rsidP="00153472">
      <w:pPr>
        <w:pStyle w:val="Akapitzlist"/>
        <w:ind w:firstLine="0"/>
        <w:jc w:val="both"/>
        <w:rPr>
          <w:b/>
        </w:rPr>
      </w:pPr>
      <w:r w:rsidRPr="004E53B8">
        <w:rPr>
          <w:i/>
        </w:rPr>
        <w:t>„</w:t>
      </w:r>
      <w:r>
        <w:rPr>
          <w:i/>
        </w:rPr>
        <w:t>Sport – dziedzictwo – turystyka. Analiza zależności na przykładzie działań promocyjnych Republiki Azerbejdżanu w latach 2010-2017</w:t>
      </w:r>
      <w:r w:rsidRPr="004E53B8">
        <w:rPr>
          <w:i/>
        </w:rPr>
        <w:t>”</w:t>
      </w:r>
    </w:p>
    <w:p w:rsidR="00C03BC0" w:rsidRPr="0051681E" w:rsidRDefault="0051681E" w:rsidP="00153472">
      <w:pPr>
        <w:pStyle w:val="Akapitzlist"/>
        <w:numPr>
          <w:ilvl w:val="0"/>
          <w:numId w:val="24"/>
        </w:numPr>
        <w:jc w:val="both"/>
        <w:rPr>
          <w:b/>
        </w:rPr>
      </w:pPr>
      <w:r w:rsidRPr="0051681E">
        <w:rPr>
          <w:b/>
        </w:rPr>
        <w:t>mgr Joanna Kostrzewska</w:t>
      </w:r>
      <w:r>
        <w:rPr>
          <w:b/>
        </w:rPr>
        <w:t xml:space="preserve"> (Uniwersytet Gdański)</w:t>
      </w:r>
    </w:p>
    <w:p w:rsidR="00C03BC0" w:rsidRDefault="00C03BC0" w:rsidP="00C03BC0">
      <w:pPr>
        <w:pStyle w:val="Akapitzlist"/>
        <w:ind w:firstLine="0"/>
        <w:jc w:val="both"/>
      </w:pPr>
      <w:r w:rsidRPr="004E53B8">
        <w:rPr>
          <w:i/>
        </w:rPr>
        <w:lastRenderedPageBreak/>
        <w:t>„</w:t>
      </w:r>
      <w:r w:rsidR="0051681E" w:rsidRPr="0051681E">
        <w:rPr>
          <w:i/>
        </w:rPr>
        <w:t>Realizacja nowych obiektów turystycznych w świetle prawa do integralności utworu architektonicznego</w:t>
      </w:r>
      <w:r w:rsidR="0051681E">
        <w:rPr>
          <w:i/>
        </w:rPr>
        <w:t>”</w:t>
      </w:r>
    </w:p>
    <w:p w:rsidR="00C03BC0" w:rsidRDefault="0051681E" w:rsidP="00C03BC0">
      <w:pPr>
        <w:pStyle w:val="Akapitzlist"/>
        <w:numPr>
          <w:ilvl w:val="0"/>
          <w:numId w:val="24"/>
        </w:numPr>
        <w:jc w:val="both"/>
      </w:pPr>
      <w:r w:rsidRPr="0051681E">
        <w:rPr>
          <w:b/>
        </w:rPr>
        <w:t xml:space="preserve">mgr inż. arch. Łukasz Woźniak </w:t>
      </w:r>
      <w:r w:rsidR="00C03BC0">
        <w:rPr>
          <w:b/>
        </w:rPr>
        <w:t>(</w:t>
      </w:r>
      <w:r>
        <w:rPr>
          <w:b/>
        </w:rPr>
        <w:t>Politechnika Łódzka</w:t>
      </w:r>
      <w:r w:rsidR="00C03BC0">
        <w:rPr>
          <w:b/>
        </w:rPr>
        <w:t>)</w:t>
      </w:r>
      <w:r w:rsidR="00C03BC0">
        <w:t xml:space="preserve"> </w:t>
      </w:r>
    </w:p>
    <w:p w:rsidR="00C03BC0" w:rsidRPr="004E53B8" w:rsidRDefault="00C03BC0" w:rsidP="00C03BC0">
      <w:pPr>
        <w:pStyle w:val="Akapitzlist"/>
        <w:ind w:firstLine="0"/>
        <w:jc w:val="both"/>
        <w:rPr>
          <w:i/>
        </w:rPr>
      </w:pPr>
      <w:r w:rsidRPr="004E53B8">
        <w:rPr>
          <w:i/>
        </w:rPr>
        <w:t>„</w:t>
      </w:r>
      <w:r w:rsidR="0051681E" w:rsidRPr="0051681E">
        <w:rPr>
          <w:i/>
        </w:rPr>
        <w:t>Rewaloryzacja zabytków architektury a wytyczne doktrynalne. Świadomość odpowiedzialności za przestrzeń zabytkową w pracy architekta. Na przykładzie rozbudowy zabytkowej wieży wodnej w miejscowości rekreacyjno-turystycznej Spała</w:t>
      </w:r>
      <w:r w:rsidRPr="004E53B8">
        <w:rPr>
          <w:i/>
        </w:rPr>
        <w:t>”</w:t>
      </w:r>
    </w:p>
    <w:p w:rsidR="00C03BC0" w:rsidRDefault="0051681E" w:rsidP="00C03BC0">
      <w:pPr>
        <w:pStyle w:val="Akapitzlist"/>
        <w:numPr>
          <w:ilvl w:val="0"/>
          <w:numId w:val="24"/>
        </w:numPr>
        <w:jc w:val="both"/>
      </w:pPr>
      <w:r w:rsidRPr="0051681E">
        <w:rPr>
          <w:b/>
        </w:rPr>
        <w:t xml:space="preserve">Joanna Sędzicka, Jagoda Kowalczyk </w:t>
      </w:r>
      <w:r w:rsidR="00C03BC0">
        <w:rPr>
          <w:b/>
        </w:rPr>
        <w:t>(</w:t>
      </w:r>
      <w:r>
        <w:rPr>
          <w:b/>
        </w:rPr>
        <w:t>Politechnika Łódzka</w:t>
      </w:r>
      <w:r w:rsidR="00C03BC0">
        <w:rPr>
          <w:b/>
        </w:rPr>
        <w:t>)</w:t>
      </w:r>
      <w:r w:rsidR="00C03BC0">
        <w:t xml:space="preserve"> </w:t>
      </w:r>
    </w:p>
    <w:p w:rsidR="00C03BC0" w:rsidRPr="009456F4" w:rsidRDefault="00C03BC0" w:rsidP="00C03BC0">
      <w:pPr>
        <w:pStyle w:val="Akapitzlist"/>
        <w:ind w:firstLine="0"/>
        <w:jc w:val="both"/>
        <w:rPr>
          <w:i/>
        </w:rPr>
      </w:pPr>
      <w:r w:rsidRPr="004E53B8">
        <w:rPr>
          <w:i/>
        </w:rPr>
        <w:t>„</w:t>
      </w:r>
      <w:r w:rsidR="0051681E" w:rsidRPr="0051681E">
        <w:rPr>
          <w:i/>
        </w:rPr>
        <w:t>Twórczość – ochrona – odbiór. Oc</w:t>
      </w:r>
      <w:r w:rsidR="0051681E">
        <w:rPr>
          <w:i/>
        </w:rPr>
        <w:t>zekiwania, równowaga i edukacja</w:t>
      </w:r>
      <w:r w:rsidRPr="004E53B8">
        <w:rPr>
          <w:i/>
        </w:rPr>
        <w:t>”</w:t>
      </w:r>
    </w:p>
    <w:p w:rsidR="00773012" w:rsidRDefault="00773012" w:rsidP="00773012">
      <w:pPr>
        <w:ind w:firstLine="0"/>
        <w:jc w:val="both"/>
        <w:rPr>
          <w:b/>
          <w:u w:val="single"/>
        </w:rPr>
      </w:pPr>
      <w:r w:rsidRPr="00BC7903">
        <w:rPr>
          <w:b/>
          <w:u w:val="single"/>
        </w:rPr>
        <w:t>PANEL II – prowadzenie – dr hab.</w:t>
      </w:r>
      <w:r>
        <w:rPr>
          <w:b/>
          <w:u w:val="single"/>
        </w:rPr>
        <w:t xml:space="preserve"> Kamil Zeidler prof. UG </w:t>
      </w:r>
      <w:r w:rsidRPr="00BC7903">
        <w:rPr>
          <w:b/>
          <w:u w:val="single"/>
        </w:rPr>
        <w:t xml:space="preserve">(sala im. </w:t>
      </w:r>
      <w:r>
        <w:rPr>
          <w:b/>
          <w:u w:val="single"/>
        </w:rPr>
        <w:t xml:space="preserve">Juliusza Lea) </w:t>
      </w:r>
    </w:p>
    <w:p w:rsidR="00936716" w:rsidRDefault="00936716" w:rsidP="00936716">
      <w:pPr>
        <w:pStyle w:val="Akapitzlist"/>
        <w:numPr>
          <w:ilvl w:val="0"/>
          <w:numId w:val="24"/>
        </w:numPr>
        <w:jc w:val="both"/>
      </w:pPr>
      <w:r w:rsidRPr="00876770">
        <w:rPr>
          <w:b/>
        </w:rPr>
        <w:t xml:space="preserve">mgr </w:t>
      </w:r>
      <w:r>
        <w:rPr>
          <w:b/>
        </w:rPr>
        <w:t>Katarzyna Szepelak</w:t>
      </w:r>
      <w:r w:rsidRPr="00876770">
        <w:rPr>
          <w:b/>
        </w:rPr>
        <w:t xml:space="preserve"> </w:t>
      </w:r>
      <w:r>
        <w:rPr>
          <w:b/>
        </w:rPr>
        <w:t>(Uniwersytet Jagielloński)</w:t>
      </w:r>
      <w:r>
        <w:t xml:space="preserve"> </w:t>
      </w:r>
    </w:p>
    <w:p w:rsidR="00936716" w:rsidRPr="00936716" w:rsidRDefault="00936716" w:rsidP="00936716">
      <w:pPr>
        <w:pStyle w:val="Akapitzlist"/>
        <w:ind w:firstLine="0"/>
        <w:jc w:val="both"/>
        <w:rPr>
          <w:i/>
        </w:rPr>
      </w:pPr>
      <w:r w:rsidRPr="004E53B8">
        <w:rPr>
          <w:i/>
        </w:rPr>
        <w:t>„</w:t>
      </w:r>
      <w:r w:rsidR="007D0641" w:rsidRPr="007D0641">
        <w:rPr>
          <w:i/>
        </w:rPr>
        <w:t>U</w:t>
      </w:r>
      <w:r w:rsidR="007D0641">
        <w:rPr>
          <w:i/>
        </w:rPr>
        <w:t xml:space="preserve">nia Europejska </w:t>
      </w:r>
      <w:r w:rsidR="007D0641" w:rsidRPr="007D0641">
        <w:rPr>
          <w:i/>
        </w:rPr>
        <w:t>wobec niszczenia zabytków w Syrii i w Iraku</w:t>
      </w:r>
      <w:r w:rsidRPr="004E53B8">
        <w:rPr>
          <w:i/>
        </w:rPr>
        <w:t>”</w:t>
      </w:r>
    </w:p>
    <w:p w:rsidR="00C03BC0" w:rsidRPr="00FA59BA" w:rsidRDefault="0051681E" w:rsidP="00C03BC0">
      <w:pPr>
        <w:pStyle w:val="Akapitzlist"/>
        <w:numPr>
          <w:ilvl w:val="0"/>
          <w:numId w:val="25"/>
        </w:numPr>
        <w:jc w:val="both"/>
      </w:pPr>
      <w:r w:rsidRPr="0051681E">
        <w:rPr>
          <w:b/>
        </w:rPr>
        <w:t xml:space="preserve">Magdalena Pomietło </w:t>
      </w:r>
      <w:r w:rsidR="00C03BC0">
        <w:rPr>
          <w:b/>
        </w:rPr>
        <w:t>(Uniwersytet Jagielloński)</w:t>
      </w:r>
    </w:p>
    <w:p w:rsidR="00C03BC0" w:rsidRPr="00FA59BA" w:rsidRDefault="00C03BC0" w:rsidP="00C03BC0">
      <w:pPr>
        <w:pStyle w:val="Akapitzlist"/>
        <w:ind w:firstLine="0"/>
        <w:jc w:val="both"/>
        <w:rPr>
          <w:i/>
        </w:rPr>
      </w:pPr>
      <w:r w:rsidRPr="00FA59BA">
        <w:rPr>
          <w:i/>
        </w:rPr>
        <w:t>„</w:t>
      </w:r>
      <w:r w:rsidR="0051681E" w:rsidRPr="0051681E">
        <w:rPr>
          <w:i/>
        </w:rPr>
        <w:t>Niszczenie i uszkodzenie zabytku w świetle przepisów prawa karnego</w:t>
      </w:r>
      <w:r w:rsidRPr="00FA59BA">
        <w:rPr>
          <w:i/>
        </w:rPr>
        <w:t>”</w:t>
      </w:r>
    </w:p>
    <w:p w:rsidR="00C03BC0" w:rsidRPr="00FA59BA" w:rsidRDefault="0051681E" w:rsidP="00C03BC0">
      <w:pPr>
        <w:pStyle w:val="Akapitzlist"/>
        <w:numPr>
          <w:ilvl w:val="0"/>
          <w:numId w:val="25"/>
        </w:numPr>
        <w:jc w:val="both"/>
        <w:rPr>
          <w:b/>
        </w:rPr>
      </w:pPr>
      <w:r w:rsidRPr="0051681E">
        <w:rPr>
          <w:b/>
        </w:rPr>
        <w:t xml:space="preserve">Maciej Jastrząb </w:t>
      </w:r>
      <w:r>
        <w:rPr>
          <w:b/>
        </w:rPr>
        <w:t>(Uniwersytet Jagielloński</w:t>
      </w:r>
      <w:r w:rsidR="00C03BC0" w:rsidRPr="00FA59BA">
        <w:rPr>
          <w:b/>
        </w:rPr>
        <w:t>)</w:t>
      </w:r>
    </w:p>
    <w:p w:rsidR="00C03BC0" w:rsidRPr="00FA59BA" w:rsidRDefault="00C03BC0" w:rsidP="00C03BC0">
      <w:pPr>
        <w:pStyle w:val="Akapitzlist"/>
        <w:ind w:firstLine="0"/>
        <w:jc w:val="both"/>
        <w:rPr>
          <w:i/>
        </w:rPr>
      </w:pPr>
      <w:r w:rsidRPr="00FA59BA">
        <w:rPr>
          <w:i/>
        </w:rPr>
        <w:t>„</w:t>
      </w:r>
      <w:r w:rsidR="0051681E" w:rsidRPr="0051681E">
        <w:rPr>
          <w:i/>
        </w:rPr>
        <w:t>Cywilnoprawna ochrona nabywcy falsyfikatu dzieła sztuki</w:t>
      </w:r>
      <w:r w:rsidRPr="00FA59BA">
        <w:rPr>
          <w:i/>
        </w:rPr>
        <w:t>”</w:t>
      </w:r>
    </w:p>
    <w:p w:rsidR="00C03BC0" w:rsidRPr="00FA59BA" w:rsidRDefault="0051681E" w:rsidP="00C03BC0">
      <w:pPr>
        <w:pStyle w:val="Akapitzlist"/>
        <w:numPr>
          <w:ilvl w:val="0"/>
          <w:numId w:val="25"/>
        </w:numPr>
        <w:jc w:val="both"/>
        <w:rPr>
          <w:b/>
        </w:rPr>
      </w:pPr>
      <w:r w:rsidRPr="0051681E">
        <w:rPr>
          <w:b/>
        </w:rPr>
        <w:t xml:space="preserve">Paweł Kołek </w:t>
      </w:r>
      <w:r w:rsidR="00C03BC0" w:rsidRPr="00FA59BA">
        <w:rPr>
          <w:b/>
        </w:rPr>
        <w:t>(Uniwersytet Jagielloński)</w:t>
      </w:r>
    </w:p>
    <w:p w:rsidR="00C03BC0" w:rsidRDefault="00C03BC0" w:rsidP="00C03BC0">
      <w:pPr>
        <w:pStyle w:val="Akapitzlist"/>
        <w:ind w:firstLine="0"/>
        <w:jc w:val="both"/>
        <w:rPr>
          <w:i/>
        </w:rPr>
      </w:pPr>
      <w:r w:rsidRPr="00FA59BA">
        <w:rPr>
          <w:i/>
        </w:rPr>
        <w:t>„</w:t>
      </w:r>
      <w:r w:rsidR="0051681E" w:rsidRPr="0051681E">
        <w:rPr>
          <w:i/>
        </w:rPr>
        <w:t>Podatki i ich znaczenie dla ochrony i konserwacji zabytków</w:t>
      </w:r>
      <w:r w:rsidRPr="00FA59BA">
        <w:rPr>
          <w:i/>
        </w:rPr>
        <w:t>”</w:t>
      </w:r>
    </w:p>
    <w:p w:rsidR="00BC7903" w:rsidRDefault="00BC7903" w:rsidP="00BC7903">
      <w:pPr>
        <w:ind w:firstLine="0"/>
        <w:jc w:val="both"/>
        <w:rPr>
          <w:b/>
          <w:u w:val="single"/>
        </w:rPr>
      </w:pPr>
      <w:r w:rsidRPr="00BD051B">
        <w:rPr>
          <w:b/>
          <w:u w:val="single"/>
        </w:rPr>
        <w:t>P</w:t>
      </w:r>
      <w:r>
        <w:rPr>
          <w:b/>
          <w:u w:val="single"/>
        </w:rPr>
        <w:t>ANEL</w:t>
      </w:r>
      <w:r w:rsidRPr="00BD051B">
        <w:rPr>
          <w:b/>
          <w:u w:val="single"/>
        </w:rPr>
        <w:t xml:space="preserve"> II</w:t>
      </w:r>
      <w:r>
        <w:rPr>
          <w:b/>
          <w:u w:val="single"/>
        </w:rPr>
        <w:t>I</w:t>
      </w:r>
      <w:r w:rsidRPr="00BD051B">
        <w:rPr>
          <w:b/>
          <w:u w:val="single"/>
        </w:rPr>
        <w:t xml:space="preserve"> </w:t>
      </w:r>
      <w:r>
        <w:rPr>
          <w:b/>
          <w:u w:val="single"/>
        </w:rPr>
        <w:t xml:space="preserve">– prowadzenie – dr hab. Mateusz Stępień (sala Kupiecka) </w:t>
      </w:r>
    </w:p>
    <w:p w:rsidR="00C03BC0" w:rsidRPr="00FA59BA" w:rsidRDefault="00186073" w:rsidP="00C03BC0">
      <w:pPr>
        <w:pStyle w:val="Akapitzlist"/>
        <w:numPr>
          <w:ilvl w:val="0"/>
          <w:numId w:val="25"/>
        </w:numPr>
        <w:jc w:val="both"/>
      </w:pPr>
      <w:r>
        <w:rPr>
          <w:b/>
        </w:rPr>
        <w:t xml:space="preserve">mgr </w:t>
      </w:r>
      <w:r w:rsidRPr="00186073">
        <w:rPr>
          <w:b/>
        </w:rPr>
        <w:t xml:space="preserve">Justyna Staszczyk </w:t>
      </w:r>
      <w:r w:rsidR="00C03BC0">
        <w:rPr>
          <w:b/>
        </w:rPr>
        <w:t>(</w:t>
      </w:r>
      <w:r w:rsidR="00BD272B">
        <w:rPr>
          <w:b/>
        </w:rPr>
        <w:t>Uniwersytet Jagielloński</w:t>
      </w:r>
      <w:r w:rsidR="00C03BC0">
        <w:rPr>
          <w:b/>
        </w:rPr>
        <w:t xml:space="preserve">) </w:t>
      </w:r>
    </w:p>
    <w:p w:rsidR="00C03BC0" w:rsidRPr="00186073" w:rsidRDefault="00C03BC0" w:rsidP="00186073">
      <w:pPr>
        <w:pStyle w:val="Akapitzlist"/>
        <w:ind w:firstLine="0"/>
        <w:jc w:val="both"/>
        <w:rPr>
          <w:i/>
        </w:rPr>
      </w:pPr>
      <w:r w:rsidRPr="00FA59BA">
        <w:rPr>
          <w:i/>
        </w:rPr>
        <w:t>„</w:t>
      </w:r>
      <w:r w:rsidR="00186073" w:rsidRPr="00186073">
        <w:rPr>
          <w:i/>
        </w:rPr>
        <w:t>Zabytkowe budynki instytucji akademickich w węźle dysfunkcjonalności i funkcjonalności oddziaływania formalizmu prawnego i relacji nieformalnych</w:t>
      </w:r>
      <w:r w:rsidRPr="00186073">
        <w:rPr>
          <w:i/>
        </w:rPr>
        <w:t>”</w:t>
      </w:r>
    </w:p>
    <w:p w:rsidR="00547B9C" w:rsidRPr="00FA59BA" w:rsidRDefault="00547B9C" w:rsidP="00547B9C">
      <w:pPr>
        <w:pStyle w:val="Akapitzlist"/>
        <w:numPr>
          <w:ilvl w:val="0"/>
          <w:numId w:val="25"/>
        </w:numPr>
        <w:jc w:val="both"/>
        <w:rPr>
          <w:b/>
        </w:rPr>
      </w:pPr>
      <w:r w:rsidRPr="0051681E">
        <w:rPr>
          <w:b/>
        </w:rPr>
        <w:t xml:space="preserve">Adam Kozień </w:t>
      </w:r>
      <w:r w:rsidRPr="00FA59BA">
        <w:rPr>
          <w:b/>
        </w:rPr>
        <w:t xml:space="preserve">(Uniwersytet </w:t>
      </w:r>
      <w:r>
        <w:rPr>
          <w:b/>
        </w:rPr>
        <w:t>Jagiellońsk</w:t>
      </w:r>
      <w:r w:rsidRPr="00FA59BA">
        <w:rPr>
          <w:b/>
        </w:rPr>
        <w:t>i)</w:t>
      </w:r>
    </w:p>
    <w:p w:rsidR="00547B9C" w:rsidRDefault="00547B9C" w:rsidP="00547B9C">
      <w:pPr>
        <w:pStyle w:val="Akapitzlist"/>
        <w:ind w:firstLine="0"/>
        <w:jc w:val="both"/>
        <w:rPr>
          <w:i/>
        </w:rPr>
      </w:pPr>
      <w:r w:rsidRPr="00FA59BA">
        <w:rPr>
          <w:i/>
        </w:rPr>
        <w:t>„</w:t>
      </w:r>
      <w:r w:rsidRPr="0051681E">
        <w:rPr>
          <w:i/>
        </w:rPr>
        <w:t>Publicznoprawna sytuacja dóbr kultury o wyjątkowej wartości na przykładzie Kolekcji Książąt Czartoryskich</w:t>
      </w:r>
      <w:r w:rsidRPr="00FA59BA">
        <w:rPr>
          <w:i/>
        </w:rPr>
        <w:t>”</w:t>
      </w:r>
    </w:p>
    <w:p w:rsidR="00C03BC0" w:rsidRPr="00FA59BA" w:rsidRDefault="00BD272B" w:rsidP="00C03BC0">
      <w:pPr>
        <w:pStyle w:val="Akapitzlist"/>
        <w:numPr>
          <w:ilvl w:val="0"/>
          <w:numId w:val="25"/>
        </w:numPr>
        <w:jc w:val="both"/>
        <w:rPr>
          <w:b/>
        </w:rPr>
      </w:pPr>
      <w:r w:rsidRPr="00BD272B">
        <w:rPr>
          <w:b/>
        </w:rPr>
        <w:t xml:space="preserve">Magdalena Zajęcka </w:t>
      </w:r>
      <w:r w:rsidR="00C03BC0" w:rsidRPr="00FA59BA">
        <w:rPr>
          <w:b/>
        </w:rPr>
        <w:t xml:space="preserve">(Uniwersytet </w:t>
      </w:r>
      <w:r>
        <w:rPr>
          <w:b/>
        </w:rPr>
        <w:t>Jagiellońsk</w:t>
      </w:r>
      <w:r w:rsidR="00C03BC0" w:rsidRPr="00FA59BA">
        <w:rPr>
          <w:b/>
        </w:rPr>
        <w:t>i)</w:t>
      </w:r>
    </w:p>
    <w:p w:rsidR="00C03BC0" w:rsidRPr="00FA59BA" w:rsidRDefault="00C03BC0" w:rsidP="00C03BC0">
      <w:pPr>
        <w:pStyle w:val="Akapitzlist"/>
        <w:ind w:firstLine="0"/>
        <w:jc w:val="both"/>
        <w:rPr>
          <w:i/>
        </w:rPr>
      </w:pPr>
      <w:r w:rsidRPr="00FA59BA">
        <w:rPr>
          <w:i/>
        </w:rPr>
        <w:t>„</w:t>
      </w:r>
      <w:r w:rsidR="00BD272B" w:rsidRPr="00BD272B">
        <w:rPr>
          <w:i/>
        </w:rPr>
        <w:t>Pomnik historii jako istotny czynnik w strategii rozwoju miasta – Częstochowa –            Jasna Góra – zespół klasztoru oo. Paulinów</w:t>
      </w:r>
      <w:r w:rsidRPr="00FA59BA">
        <w:rPr>
          <w:i/>
        </w:rPr>
        <w:t>”</w:t>
      </w:r>
    </w:p>
    <w:p w:rsidR="00C03BC0" w:rsidRPr="00FA59BA" w:rsidRDefault="00BD272B" w:rsidP="00C03BC0">
      <w:pPr>
        <w:pStyle w:val="Akapitzlist"/>
        <w:numPr>
          <w:ilvl w:val="0"/>
          <w:numId w:val="25"/>
        </w:numPr>
        <w:jc w:val="both"/>
        <w:rPr>
          <w:b/>
        </w:rPr>
      </w:pPr>
      <w:r w:rsidRPr="00BD272B">
        <w:rPr>
          <w:b/>
        </w:rPr>
        <w:t xml:space="preserve">mgr Bartosz Wilk </w:t>
      </w:r>
      <w:r w:rsidR="00C03BC0" w:rsidRPr="00FA59BA">
        <w:rPr>
          <w:b/>
        </w:rPr>
        <w:t xml:space="preserve">(Uniwersytet </w:t>
      </w:r>
      <w:r>
        <w:rPr>
          <w:b/>
        </w:rPr>
        <w:t>Szczeciński</w:t>
      </w:r>
      <w:r w:rsidR="00C03BC0" w:rsidRPr="00FA59BA">
        <w:rPr>
          <w:b/>
        </w:rPr>
        <w:t>)</w:t>
      </w:r>
    </w:p>
    <w:p w:rsidR="00C03BC0" w:rsidRDefault="00C03BC0" w:rsidP="00C03BC0">
      <w:pPr>
        <w:pStyle w:val="Akapitzlist"/>
        <w:ind w:firstLine="0"/>
        <w:jc w:val="both"/>
        <w:rPr>
          <w:i/>
        </w:rPr>
      </w:pPr>
      <w:r w:rsidRPr="00FA59BA">
        <w:rPr>
          <w:i/>
        </w:rPr>
        <w:t>„</w:t>
      </w:r>
      <w:r w:rsidR="00BD272B" w:rsidRPr="00BD272B">
        <w:rPr>
          <w:i/>
        </w:rPr>
        <w:t>Praktyka funkcjonowania ustawy o ochronie terenów byłych hitlerowskich obozów zagłady</w:t>
      </w:r>
      <w:r w:rsidRPr="00FA59BA">
        <w:rPr>
          <w:i/>
        </w:rPr>
        <w:t>”</w:t>
      </w:r>
    </w:p>
    <w:p w:rsidR="00C03BC0" w:rsidRPr="00C03BC0" w:rsidRDefault="00C03BC0" w:rsidP="00C03BC0">
      <w:pPr>
        <w:pStyle w:val="Akapitzlist"/>
        <w:ind w:firstLine="0"/>
        <w:jc w:val="both"/>
        <w:rPr>
          <w:i/>
        </w:rPr>
      </w:pPr>
    </w:p>
    <w:p w:rsidR="00D66C84" w:rsidRDefault="004B455D" w:rsidP="007B32A7">
      <w:pPr>
        <w:pStyle w:val="Akapitzlist"/>
        <w:numPr>
          <w:ilvl w:val="0"/>
          <w:numId w:val="45"/>
        </w:numPr>
        <w:ind w:left="426"/>
        <w:jc w:val="both"/>
      </w:pPr>
      <w:r>
        <w:lastRenderedPageBreak/>
        <w:t>16.45</w:t>
      </w:r>
      <w:r w:rsidR="001C1456">
        <w:t xml:space="preserve"> - 17</w:t>
      </w:r>
      <w:r>
        <w:t>.00</w:t>
      </w:r>
      <w:r w:rsidR="00D075E3">
        <w:t xml:space="preserve"> –</w:t>
      </w:r>
      <w:r w:rsidR="00D66C84" w:rsidRPr="00D142EC">
        <w:t xml:space="preserve"> </w:t>
      </w:r>
      <w:r w:rsidR="00D075E3">
        <w:t xml:space="preserve">PRZERWA KAWOWA </w:t>
      </w:r>
    </w:p>
    <w:p w:rsidR="00773012" w:rsidRDefault="00773012" w:rsidP="00773012">
      <w:pPr>
        <w:pStyle w:val="Akapitzlist"/>
        <w:ind w:left="426" w:firstLine="0"/>
        <w:jc w:val="both"/>
      </w:pPr>
    </w:p>
    <w:p w:rsidR="001C7BD4" w:rsidRPr="00D142EC" w:rsidRDefault="001C1456" w:rsidP="007B32A7">
      <w:pPr>
        <w:pStyle w:val="Akapitzlist"/>
        <w:numPr>
          <w:ilvl w:val="0"/>
          <w:numId w:val="45"/>
        </w:numPr>
        <w:ind w:left="426"/>
        <w:jc w:val="both"/>
      </w:pPr>
      <w:r>
        <w:t>17</w:t>
      </w:r>
      <w:r w:rsidR="004B455D">
        <w:t>.00</w:t>
      </w:r>
      <w:r w:rsidR="007D284E">
        <w:t xml:space="preserve"> – </w:t>
      </w:r>
      <w:r>
        <w:t>18</w:t>
      </w:r>
      <w:r w:rsidR="004B455D">
        <w:t>.1</w:t>
      </w:r>
      <w:r w:rsidR="00C03BC0">
        <w:t>5</w:t>
      </w:r>
      <w:r w:rsidR="00D075E3">
        <w:t xml:space="preserve"> –</w:t>
      </w:r>
      <w:r w:rsidR="001C7BD4">
        <w:t xml:space="preserve"> </w:t>
      </w:r>
      <w:r w:rsidR="00D075E3">
        <w:t>III SESJA PANELOWA</w:t>
      </w:r>
      <w:r w:rsidR="001C7BD4">
        <w:t xml:space="preserve"> </w:t>
      </w:r>
    </w:p>
    <w:p w:rsidR="00BC7903" w:rsidRPr="00D142EC" w:rsidRDefault="00BC7903" w:rsidP="00BC7903">
      <w:pPr>
        <w:ind w:firstLine="0"/>
        <w:jc w:val="both"/>
      </w:pPr>
      <w:r w:rsidRPr="00BC7903">
        <w:rPr>
          <w:b/>
          <w:u w:val="single"/>
        </w:rPr>
        <w:t xml:space="preserve">PANEL I  - prowadzenie </w:t>
      </w:r>
      <w:r>
        <w:rPr>
          <w:b/>
          <w:u w:val="single"/>
        </w:rPr>
        <w:t xml:space="preserve">- </w:t>
      </w:r>
      <w:r w:rsidRPr="00BC7903">
        <w:rPr>
          <w:b/>
          <w:u w:val="single"/>
        </w:rPr>
        <w:t>dr hab. Piotr Dobosz (sala Obrad Rady Miasta Krakowa im. Stanisława Wyspiańskiego)</w:t>
      </w:r>
    </w:p>
    <w:p w:rsidR="00C03BC0" w:rsidRPr="00BD272B" w:rsidRDefault="00BD272B" w:rsidP="00C03BC0">
      <w:pPr>
        <w:pStyle w:val="Akapitzlist"/>
        <w:numPr>
          <w:ilvl w:val="0"/>
          <w:numId w:val="24"/>
        </w:numPr>
        <w:jc w:val="both"/>
        <w:rPr>
          <w:b/>
        </w:rPr>
      </w:pPr>
      <w:r w:rsidRPr="00BD272B">
        <w:rPr>
          <w:b/>
        </w:rPr>
        <w:t>dr Ewelina Kowalska (Uniwersytet Gdański)</w:t>
      </w:r>
    </w:p>
    <w:p w:rsidR="00C03BC0" w:rsidRDefault="00C03BC0" w:rsidP="00C03BC0">
      <w:pPr>
        <w:pStyle w:val="Akapitzlist"/>
        <w:ind w:firstLine="0"/>
        <w:jc w:val="both"/>
      </w:pPr>
      <w:r w:rsidRPr="00DB4D2D">
        <w:rPr>
          <w:b/>
        </w:rPr>
        <w:t xml:space="preserve"> </w:t>
      </w:r>
      <w:r w:rsidRPr="004E53B8">
        <w:rPr>
          <w:i/>
        </w:rPr>
        <w:t>„</w:t>
      </w:r>
      <w:r w:rsidR="00BD272B" w:rsidRPr="00BD272B">
        <w:rPr>
          <w:i/>
        </w:rPr>
        <w:t>Utracona funkcja historyczna a nowa funkcja użytkowa jako szansa na zachowanie zabytków pozostających w domenie społeczności lokalnych</w:t>
      </w:r>
      <w:r w:rsidRPr="004E53B8">
        <w:rPr>
          <w:i/>
        </w:rPr>
        <w:t>”</w:t>
      </w:r>
    </w:p>
    <w:p w:rsidR="00C03BC0" w:rsidRPr="00BD272B" w:rsidRDefault="00BD272B" w:rsidP="00C03BC0">
      <w:pPr>
        <w:pStyle w:val="Akapitzlist"/>
        <w:numPr>
          <w:ilvl w:val="0"/>
          <w:numId w:val="24"/>
        </w:numPr>
        <w:jc w:val="both"/>
        <w:rPr>
          <w:b/>
        </w:rPr>
      </w:pPr>
      <w:r w:rsidRPr="00BD272B">
        <w:rPr>
          <w:b/>
        </w:rPr>
        <w:t>mgr Michał Dębowski (Wojewódzki Urząd Ochrony Zabytków w Szczecinie)</w:t>
      </w:r>
    </w:p>
    <w:p w:rsidR="00C03BC0" w:rsidRDefault="00C03BC0" w:rsidP="00C03BC0">
      <w:pPr>
        <w:pStyle w:val="Akapitzlist"/>
        <w:ind w:firstLine="0"/>
        <w:jc w:val="both"/>
        <w:rPr>
          <w:i/>
        </w:rPr>
      </w:pPr>
      <w:r w:rsidRPr="004E53B8">
        <w:rPr>
          <w:i/>
        </w:rPr>
        <w:t>„</w:t>
      </w:r>
      <w:r w:rsidR="00BD272B" w:rsidRPr="00BD272B">
        <w:rPr>
          <w:i/>
        </w:rPr>
        <w:t>Samorządowe programy opieki nad zabytkami jako narzędzie promocji zabytków dla potrzeb społecznych, turystycznych i edukacyjnych</w:t>
      </w:r>
      <w:r w:rsidR="00BD272B">
        <w:rPr>
          <w:i/>
        </w:rPr>
        <w:t>”</w:t>
      </w:r>
    </w:p>
    <w:p w:rsidR="00153472" w:rsidRPr="00C03BC0" w:rsidRDefault="00153472" w:rsidP="00153472">
      <w:pPr>
        <w:pStyle w:val="Akapitzlist"/>
        <w:numPr>
          <w:ilvl w:val="0"/>
          <w:numId w:val="24"/>
        </w:numPr>
        <w:jc w:val="both"/>
      </w:pPr>
      <w:r w:rsidRPr="0051681E">
        <w:rPr>
          <w:b/>
        </w:rPr>
        <w:t>Joanna Sobczyk</w:t>
      </w:r>
      <w:r>
        <w:rPr>
          <w:b/>
        </w:rPr>
        <w:t xml:space="preserve"> (Uniwersytet Jagielloński)</w:t>
      </w:r>
    </w:p>
    <w:p w:rsidR="00C03BC0" w:rsidRPr="00153472" w:rsidRDefault="00153472" w:rsidP="00153472">
      <w:pPr>
        <w:pStyle w:val="Akapitzlist"/>
        <w:ind w:firstLine="0"/>
        <w:jc w:val="both"/>
      </w:pPr>
      <w:r w:rsidRPr="00DB4D2D">
        <w:rPr>
          <w:b/>
        </w:rPr>
        <w:t xml:space="preserve"> </w:t>
      </w:r>
      <w:r w:rsidRPr="004E53B8">
        <w:rPr>
          <w:i/>
        </w:rPr>
        <w:t>„</w:t>
      </w:r>
      <w:r w:rsidRPr="0051681E">
        <w:rPr>
          <w:i/>
        </w:rPr>
        <w:t>Wykorzystanie parków narodowych na potrzeby infrastruktury turystycznej – szansa czy zagrożenie dla zachowania dziedzictwa kulturowego?</w:t>
      </w:r>
      <w:r w:rsidRPr="004E53B8">
        <w:rPr>
          <w:i/>
        </w:rPr>
        <w:t>”</w:t>
      </w:r>
    </w:p>
    <w:p w:rsidR="00C03BC0" w:rsidRDefault="00BD272B" w:rsidP="00C03BC0">
      <w:pPr>
        <w:pStyle w:val="Akapitzlist"/>
        <w:numPr>
          <w:ilvl w:val="0"/>
          <w:numId w:val="24"/>
        </w:numPr>
        <w:jc w:val="both"/>
      </w:pPr>
      <w:r w:rsidRPr="00BD272B">
        <w:rPr>
          <w:b/>
        </w:rPr>
        <w:t xml:space="preserve">mgr Helena Jadwiszczok-Molencka, mgr Jacek Molencki </w:t>
      </w:r>
      <w:r w:rsidR="00C03BC0">
        <w:rPr>
          <w:b/>
        </w:rPr>
        <w:t xml:space="preserve">(Uniwersytet </w:t>
      </w:r>
      <w:r>
        <w:rPr>
          <w:b/>
        </w:rPr>
        <w:t>Śląski</w:t>
      </w:r>
      <w:r w:rsidR="00C03BC0">
        <w:rPr>
          <w:b/>
        </w:rPr>
        <w:t>)</w:t>
      </w:r>
      <w:r w:rsidR="00C03BC0">
        <w:t xml:space="preserve"> </w:t>
      </w:r>
    </w:p>
    <w:p w:rsidR="00C03BC0" w:rsidRPr="009456F4" w:rsidRDefault="00C03BC0" w:rsidP="00C03BC0">
      <w:pPr>
        <w:pStyle w:val="Akapitzlist"/>
        <w:ind w:firstLine="0"/>
        <w:jc w:val="both"/>
        <w:rPr>
          <w:i/>
        </w:rPr>
      </w:pPr>
      <w:r w:rsidRPr="004E53B8">
        <w:rPr>
          <w:i/>
        </w:rPr>
        <w:t>„</w:t>
      </w:r>
      <w:r w:rsidR="00BD272B" w:rsidRPr="00BD272B">
        <w:rPr>
          <w:i/>
        </w:rPr>
        <w:t>Dziedzictwo powojenne na Śląsku. Urbanistyk</w:t>
      </w:r>
      <w:r w:rsidR="00BD272B">
        <w:rPr>
          <w:i/>
        </w:rPr>
        <w:t>a, architektura, rzeźba, murale</w:t>
      </w:r>
      <w:r w:rsidRPr="004E53B8">
        <w:rPr>
          <w:i/>
        </w:rPr>
        <w:t>”</w:t>
      </w:r>
    </w:p>
    <w:p w:rsidR="00773012" w:rsidRDefault="00773012" w:rsidP="00773012">
      <w:pPr>
        <w:ind w:firstLine="0"/>
        <w:jc w:val="both"/>
        <w:rPr>
          <w:b/>
          <w:u w:val="single"/>
        </w:rPr>
      </w:pPr>
      <w:r w:rsidRPr="00BC7903">
        <w:rPr>
          <w:b/>
          <w:u w:val="single"/>
        </w:rPr>
        <w:t>PANEL II – prowadzenie – dr hab.</w:t>
      </w:r>
      <w:r>
        <w:rPr>
          <w:b/>
          <w:u w:val="single"/>
        </w:rPr>
        <w:t xml:space="preserve"> Kamil Zeidler prof. UG </w:t>
      </w:r>
      <w:r w:rsidRPr="00BC7903">
        <w:rPr>
          <w:b/>
          <w:u w:val="single"/>
        </w:rPr>
        <w:t xml:space="preserve">(sala im. </w:t>
      </w:r>
      <w:r>
        <w:rPr>
          <w:b/>
          <w:u w:val="single"/>
        </w:rPr>
        <w:t xml:space="preserve">Juliusza Lea) </w:t>
      </w:r>
    </w:p>
    <w:p w:rsidR="00C03BC0" w:rsidRPr="00FA59BA" w:rsidRDefault="00BD272B" w:rsidP="00C03BC0">
      <w:pPr>
        <w:pStyle w:val="Akapitzlist"/>
        <w:numPr>
          <w:ilvl w:val="0"/>
          <w:numId w:val="25"/>
        </w:numPr>
        <w:jc w:val="both"/>
      </w:pPr>
      <w:r w:rsidRPr="00BD272B">
        <w:rPr>
          <w:b/>
        </w:rPr>
        <w:t xml:space="preserve">mgr Marta Drachal </w:t>
      </w:r>
      <w:r w:rsidR="00C03BC0">
        <w:rPr>
          <w:b/>
        </w:rPr>
        <w:t>(</w:t>
      </w:r>
      <w:r>
        <w:rPr>
          <w:b/>
        </w:rPr>
        <w:t>Polska Akademia Nauk</w:t>
      </w:r>
      <w:r w:rsidR="00C03BC0">
        <w:rPr>
          <w:b/>
        </w:rPr>
        <w:t xml:space="preserve">) </w:t>
      </w:r>
    </w:p>
    <w:p w:rsidR="00C03BC0" w:rsidRPr="00FA59BA" w:rsidRDefault="00C03BC0" w:rsidP="00C03BC0">
      <w:pPr>
        <w:pStyle w:val="Akapitzlist"/>
        <w:ind w:firstLine="0"/>
        <w:jc w:val="both"/>
        <w:rPr>
          <w:i/>
        </w:rPr>
      </w:pPr>
      <w:r w:rsidRPr="00FA59BA">
        <w:rPr>
          <w:i/>
        </w:rPr>
        <w:t>„</w:t>
      </w:r>
      <w:r w:rsidR="00BD272B" w:rsidRPr="00BD272B">
        <w:rPr>
          <w:i/>
        </w:rPr>
        <w:t>Post</w:t>
      </w:r>
      <w:r w:rsidR="00BD272B">
        <w:rPr>
          <w:i/>
        </w:rPr>
        <w:t>ępowanie w sprawie o nadanie sta</w:t>
      </w:r>
      <w:r w:rsidR="00BD272B" w:rsidRPr="00BD272B">
        <w:rPr>
          <w:i/>
        </w:rPr>
        <w:t>tusu uzdrowiska jako jeden z dodatkowych sposobów ochrony zabytków nieruchomych</w:t>
      </w:r>
      <w:r w:rsidRPr="00FA59BA">
        <w:rPr>
          <w:i/>
        </w:rPr>
        <w:t>”</w:t>
      </w:r>
    </w:p>
    <w:p w:rsidR="00C03BC0" w:rsidRPr="00FA59BA" w:rsidRDefault="00BD272B" w:rsidP="00C03BC0">
      <w:pPr>
        <w:pStyle w:val="Akapitzlist"/>
        <w:numPr>
          <w:ilvl w:val="0"/>
          <w:numId w:val="25"/>
        </w:numPr>
        <w:jc w:val="both"/>
      </w:pPr>
      <w:r w:rsidRPr="00BD272B">
        <w:rPr>
          <w:b/>
        </w:rPr>
        <w:t xml:space="preserve">mgr Marika Scheibe, mgr Kamil Dobosz </w:t>
      </w:r>
      <w:r w:rsidR="00C03BC0">
        <w:rPr>
          <w:b/>
        </w:rPr>
        <w:t>(Uniwersytet Jagielloński)</w:t>
      </w:r>
    </w:p>
    <w:p w:rsidR="00C03BC0" w:rsidRPr="00FA59BA" w:rsidRDefault="00C03BC0" w:rsidP="00C03BC0">
      <w:pPr>
        <w:pStyle w:val="Akapitzlist"/>
        <w:ind w:firstLine="0"/>
        <w:jc w:val="both"/>
        <w:rPr>
          <w:i/>
        </w:rPr>
      </w:pPr>
      <w:r w:rsidRPr="00FA59BA">
        <w:rPr>
          <w:i/>
        </w:rPr>
        <w:t>„</w:t>
      </w:r>
      <w:r w:rsidR="00BD272B" w:rsidRPr="00BD272B">
        <w:rPr>
          <w:i/>
        </w:rPr>
        <w:t>Opłata miejscowa, a ochrona zabytków</w:t>
      </w:r>
      <w:r w:rsidRPr="00FA59BA">
        <w:rPr>
          <w:i/>
        </w:rPr>
        <w:t>”</w:t>
      </w:r>
    </w:p>
    <w:p w:rsidR="00C03BC0" w:rsidRPr="00FA59BA" w:rsidRDefault="00BD272B" w:rsidP="00C03BC0">
      <w:pPr>
        <w:pStyle w:val="Akapitzlist"/>
        <w:numPr>
          <w:ilvl w:val="0"/>
          <w:numId w:val="25"/>
        </w:numPr>
        <w:jc w:val="both"/>
        <w:rPr>
          <w:b/>
        </w:rPr>
      </w:pPr>
      <w:r w:rsidRPr="00BD272B">
        <w:rPr>
          <w:b/>
        </w:rPr>
        <w:t>mgr inż.</w:t>
      </w:r>
      <w:r w:rsidR="009202B3">
        <w:rPr>
          <w:b/>
        </w:rPr>
        <w:t xml:space="preserve"> arch.</w:t>
      </w:r>
      <w:r w:rsidRPr="00BD272B">
        <w:rPr>
          <w:b/>
        </w:rPr>
        <w:t xml:space="preserve"> Piotr Pikulski </w:t>
      </w:r>
      <w:r w:rsidR="00C03BC0" w:rsidRPr="00FA59BA">
        <w:rPr>
          <w:b/>
        </w:rPr>
        <w:t>(</w:t>
      </w:r>
      <w:r>
        <w:rPr>
          <w:b/>
        </w:rPr>
        <w:t>Politechnika Krakowska</w:t>
      </w:r>
      <w:r w:rsidR="00C03BC0" w:rsidRPr="00FA59BA">
        <w:rPr>
          <w:b/>
        </w:rPr>
        <w:t>)</w:t>
      </w:r>
    </w:p>
    <w:p w:rsidR="00C03BC0" w:rsidRDefault="00C03BC0" w:rsidP="00C03BC0">
      <w:pPr>
        <w:pStyle w:val="Akapitzlist"/>
        <w:ind w:firstLine="0"/>
        <w:jc w:val="both"/>
        <w:rPr>
          <w:i/>
        </w:rPr>
      </w:pPr>
      <w:r w:rsidRPr="00FA59BA">
        <w:rPr>
          <w:i/>
        </w:rPr>
        <w:t>„</w:t>
      </w:r>
      <w:r w:rsidR="00BD272B" w:rsidRPr="00BD272B">
        <w:rPr>
          <w:i/>
        </w:rPr>
        <w:t>Niezbadane losy Pałacu w Łobzowie za czasów Jana III Sobieskiego – metodologia cyfrowej rekonstrukcja zabytków na przykładzie losów tego obiektu</w:t>
      </w:r>
      <w:r w:rsidRPr="00FA59BA">
        <w:rPr>
          <w:i/>
        </w:rPr>
        <w:t>”</w:t>
      </w:r>
    </w:p>
    <w:p w:rsidR="00330B4B" w:rsidRPr="00FA59BA" w:rsidRDefault="00330B4B" w:rsidP="00330B4B">
      <w:pPr>
        <w:pStyle w:val="Akapitzlist"/>
        <w:numPr>
          <w:ilvl w:val="0"/>
          <w:numId w:val="25"/>
        </w:numPr>
        <w:jc w:val="both"/>
        <w:rPr>
          <w:b/>
        </w:rPr>
      </w:pPr>
      <w:r w:rsidRPr="00BD272B">
        <w:rPr>
          <w:b/>
        </w:rPr>
        <w:t xml:space="preserve">mgr Piotr </w:t>
      </w:r>
      <w:r>
        <w:rPr>
          <w:b/>
        </w:rPr>
        <w:t>Witkowski</w:t>
      </w:r>
      <w:r w:rsidR="009202B3">
        <w:rPr>
          <w:b/>
        </w:rPr>
        <w:t xml:space="preserve"> (Uniwersytet Jagielloński)</w:t>
      </w:r>
    </w:p>
    <w:p w:rsidR="00330B4B" w:rsidRPr="00FA59BA" w:rsidRDefault="00330B4B" w:rsidP="00330B4B">
      <w:pPr>
        <w:pStyle w:val="Akapitzlist"/>
        <w:ind w:firstLine="0"/>
        <w:jc w:val="both"/>
        <w:rPr>
          <w:i/>
        </w:rPr>
      </w:pPr>
      <w:r w:rsidRPr="00FA59BA">
        <w:rPr>
          <w:i/>
        </w:rPr>
        <w:t>„</w:t>
      </w:r>
      <w:r w:rsidRPr="00330B4B">
        <w:rPr>
          <w:i/>
        </w:rPr>
        <w:t>Możliwość wykorzystania - nie tylko do celów turystycznych - dworków i pałaców będących własnością Skarbu Państwa na podstawie dekretu o reformie rolnej</w:t>
      </w:r>
      <w:r w:rsidRPr="00FA59BA">
        <w:rPr>
          <w:i/>
        </w:rPr>
        <w:t>”</w:t>
      </w:r>
    </w:p>
    <w:p w:rsidR="00BC7903" w:rsidRDefault="00BC7903" w:rsidP="00BC7903">
      <w:pPr>
        <w:ind w:firstLine="0"/>
        <w:jc w:val="both"/>
        <w:rPr>
          <w:b/>
          <w:u w:val="single"/>
        </w:rPr>
      </w:pPr>
      <w:r w:rsidRPr="00BD051B">
        <w:rPr>
          <w:b/>
          <w:u w:val="single"/>
        </w:rPr>
        <w:t>P</w:t>
      </w:r>
      <w:r>
        <w:rPr>
          <w:b/>
          <w:u w:val="single"/>
        </w:rPr>
        <w:t>ANEL</w:t>
      </w:r>
      <w:r w:rsidRPr="00BD051B">
        <w:rPr>
          <w:b/>
          <w:u w:val="single"/>
        </w:rPr>
        <w:t xml:space="preserve"> II</w:t>
      </w:r>
      <w:r>
        <w:rPr>
          <w:b/>
          <w:u w:val="single"/>
        </w:rPr>
        <w:t>I</w:t>
      </w:r>
      <w:r w:rsidRPr="00BD051B">
        <w:rPr>
          <w:b/>
          <w:u w:val="single"/>
        </w:rPr>
        <w:t xml:space="preserve"> </w:t>
      </w:r>
      <w:r>
        <w:rPr>
          <w:b/>
          <w:u w:val="single"/>
        </w:rPr>
        <w:t xml:space="preserve">– prowadzenie – dr hab. Mateusz Stępień (sala Kupiecka) </w:t>
      </w:r>
    </w:p>
    <w:p w:rsidR="00C03BC0" w:rsidRPr="00FA59BA" w:rsidRDefault="00761A93" w:rsidP="00C03BC0">
      <w:pPr>
        <w:pStyle w:val="Akapitzlist"/>
        <w:numPr>
          <w:ilvl w:val="0"/>
          <w:numId w:val="25"/>
        </w:numPr>
        <w:jc w:val="both"/>
      </w:pPr>
      <w:r w:rsidRPr="00761A93">
        <w:rPr>
          <w:b/>
        </w:rPr>
        <w:t xml:space="preserve">mgr Agnieszka Plata </w:t>
      </w:r>
      <w:r>
        <w:rPr>
          <w:b/>
        </w:rPr>
        <w:t>(Uniwersytet Gdański</w:t>
      </w:r>
      <w:r w:rsidR="00C03BC0">
        <w:rPr>
          <w:b/>
        </w:rPr>
        <w:t xml:space="preserve">) </w:t>
      </w:r>
    </w:p>
    <w:p w:rsidR="00C03BC0" w:rsidRPr="00FA59BA" w:rsidRDefault="00C03BC0" w:rsidP="00C03BC0">
      <w:pPr>
        <w:pStyle w:val="Akapitzlist"/>
        <w:ind w:firstLine="0"/>
        <w:jc w:val="both"/>
        <w:rPr>
          <w:i/>
        </w:rPr>
      </w:pPr>
      <w:r w:rsidRPr="00FA59BA">
        <w:rPr>
          <w:i/>
        </w:rPr>
        <w:lastRenderedPageBreak/>
        <w:t>„</w:t>
      </w:r>
      <w:r w:rsidR="00761A93" w:rsidRPr="00761A93">
        <w:rPr>
          <w:i/>
        </w:rPr>
        <w:t>Brytyjski system regulacji prawnych w przedmiocie muzeów</w:t>
      </w:r>
      <w:r w:rsidRPr="00FA59BA">
        <w:rPr>
          <w:i/>
        </w:rPr>
        <w:t>”</w:t>
      </w:r>
    </w:p>
    <w:p w:rsidR="00C03BC0" w:rsidRPr="00FA59BA" w:rsidRDefault="00761A93" w:rsidP="00C03BC0">
      <w:pPr>
        <w:pStyle w:val="Akapitzlist"/>
        <w:numPr>
          <w:ilvl w:val="0"/>
          <w:numId w:val="25"/>
        </w:numPr>
        <w:jc w:val="both"/>
      </w:pPr>
      <w:r w:rsidRPr="00761A93">
        <w:rPr>
          <w:b/>
        </w:rPr>
        <w:t xml:space="preserve">mgr Anna Ławicka </w:t>
      </w:r>
      <w:r w:rsidR="00C03BC0">
        <w:rPr>
          <w:b/>
        </w:rPr>
        <w:t xml:space="preserve">(Uniwersytet </w:t>
      </w:r>
      <w:r>
        <w:rPr>
          <w:b/>
        </w:rPr>
        <w:t>Gdańs</w:t>
      </w:r>
      <w:r w:rsidR="00C03BC0">
        <w:rPr>
          <w:b/>
        </w:rPr>
        <w:t>ki)</w:t>
      </w:r>
    </w:p>
    <w:p w:rsidR="00C03BC0" w:rsidRDefault="00C03BC0" w:rsidP="00C03BC0">
      <w:pPr>
        <w:pStyle w:val="Akapitzlist"/>
        <w:ind w:firstLine="0"/>
        <w:jc w:val="both"/>
        <w:rPr>
          <w:i/>
        </w:rPr>
      </w:pPr>
      <w:r w:rsidRPr="00FA59BA">
        <w:rPr>
          <w:i/>
        </w:rPr>
        <w:t>„</w:t>
      </w:r>
      <w:r w:rsidR="00761A93" w:rsidRPr="00761A93">
        <w:rPr>
          <w:i/>
        </w:rPr>
        <w:t>Prawo ochrony zabytków w Hiszpanii</w:t>
      </w:r>
      <w:r w:rsidRPr="00FA59BA">
        <w:rPr>
          <w:i/>
        </w:rPr>
        <w:t>”</w:t>
      </w:r>
    </w:p>
    <w:p w:rsidR="001C1456" w:rsidRDefault="001C1456" w:rsidP="001C1456">
      <w:pPr>
        <w:pStyle w:val="Akapitzlist"/>
        <w:numPr>
          <w:ilvl w:val="0"/>
          <w:numId w:val="25"/>
        </w:numPr>
        <w:jc w:val="both"/>
        <w:rPr>
          <w:b/>
        </w:rPr>
      </w:pPr>
      <w:r>
        <w:rPr>
          <w:b/>
        </w:rPr>
        <w:t>mgr Urszula Wach-Górny (</w:t>
      </w:r>
      <w:r w:rsidR="00061A01">
        <w:rPr>
          <w:b/>
        </w:rPr>
        <w:t>Uniwersytet Jagielloński</w:t>
      </w:r>
      <w:r>
        <w:rPr>
          <w:b/>
        </w:rPr>
        <w:t>)</w:t>
      </w:r>
    </w:p>
    <w:p w:rsidR="001C1456" w:rsidRPr="001C1456" w:rsidRDefault="001C1456" w:rsidP="001C1456">
      <w:pPr>
        <w:pStyle w:val="Akapitzlist"/>
        <w:ind w:firstLine="0"/>
        <w:jc w:val="both"/>
        <w:rPr>
          <w:i/>
        </w:rPr>
      </w:pPr>
      <w:r w:rsidRPr="00FA59BA">
        <w:rPr>
          <w:i/>
        </w:rPr>
        <w:t>„</w:t>
      </w:r>
      <w:r w:rsidR="004074F3">
        <w:rPr>
          <w:i/>
        </w:rPr>
        <w:t>Ningen-kokuho – żywe skarby narodowe w Japonii</w:t>
      </w:r>
      <w:r w:rsidRPr="00FA59BA">
        <w:rPr>
          <w:i/>
        </w:rPr>
        <w:t>”</w:t>
      </w:r>
    </w:p>
    <w:p w:rsidR="00C03BC0" w:rsidRPr="00FA59BA" w:rsidRDefault="00761A93" w:rsidP="00C03BC0">
      <w:pPr>
        <w:pStyle w:val="Akapitzlist"/>
        <w:numPr>
          <w:ilvl w:val="0"/>
          <w:numId w:val="25"/>
        </w:numPr>
        <w:jc w:val="both"/>
        <w:rPr>
          <w:b/>
        </w:rPr>
      </w:pPr>
      <w:r w:rsidRPr="00761A93">
        <w:rPr>
          <w:b/>
        </w:rPr>
        <w:t xml:space="preserve">Aleksander Pyrzyk </w:t>
      </w:r>
      <w:r w:rsidR="00C03BC0" w:rsidRPr="00FA59BA">
        <w:rPr>
          <w:b/>
        </w:rPr>
        <w:t xml:space="preserve">(Uniwersytet </w:t>
      </w:r>
      <w:r>
        <w:rPr>
          <w:b/>
        </w:rPr>
        <w:t>Jagielloński</w:t>
      </w:r>
      <w:r w:rsidR="00C03BC0" w:rsidRPr="00FA59BA">
        <w:rPr>
          <w:b/>
        </w:rPr>
        <w:t>)</w:t>
      </w:r>
    </w:p>
    <w:p w:rsidR="00C03BC0" w:rsidRPr="00FA59BA" w:rsidRDefault="00C03BC0" w:rsidP="00C03BC0">
      <w:pPr>
        <w:pStyle w:val="Akapitzlist"/>
        <w:ind w:firstLine="0"/>
        <w:jc w:val="both"/>
        <w:rPr>
          <w:i/>
        </w:rPr>
      </w:pPr>
      <w:r w:rsidRPr="00FA59BA">
        <w:rPr>
          <w:i/>
        </w:rPr>
        <w:t>„</w:t>
      </w:r>
      <w:r w:rsidR="00761A93" w:rsidRPr="00761A93">
        <w:rPr>
          <w:i/>
        </w:rPr>
        <w:t>Czy cisza jest dziedzictwem ludzkości? Ochrona niematerialnego dziedzictwa kulturowego UNESCO na przykładzie Japonii</w:t>
      </w:r>
      <w:r w:rsidRPr="00FA59BA">
        <w:rPr>
          <w:i/>
        </w:rPr>
        <w:t>”</w:t>
      </w:r>
    </w:p>
    <w:p w:rsidR="00761A93" w:rsidRPr="00761A93" w:rsidRDefault="00761A93" w:rsidP="00761A93">
      <w:pPr>
        <w:pStyle w:val="Akapitzlist"/>
        <w:ind w:firstLine="0"/>
        <w:jc w:val="both"/>
        <w:rPr>
          <w:b/>
        </w:rPr>
      </w:pPr>
    </w:p>
    <w:p w:rsidR="00EF71EF" w:rsidRDefault="001C1456" w:rsidP="008B78A7">
      <w:pPr>
        <w:pStyle w:val="Akapitzlist"/>
        <w:numPr>
          <w:ilvl w:val="0"/>
          <w:numId w:val="40"/>
        </w:numPr>
        <w:jc w:val="both"/>
      </w:pPr>
      <w:r>
        <w:t>18</w:t>
      </w:r>
      <w:r w:rsidR="004B455D">
        <w:t>.1</w:t>
      </w:r>
      <w:r w:rsidR="00D075E3">
        <w:t>5 –</w:t>
      </w:r>
      <w:r w:rsidR="00D66C84" w:rsidRPr="00D142EC">
        <w:t xml:space="preserve"> </w:t>
      </w:r>
      <w:r w:rsidR="004B455D">
        <w:t>18.3</w:t>
      </w:r>
      <w:r w:rsidR="00D075E3">
        <w:t>0 –</w:t>
      </w:r>
      <w:r w:rsidR="00D66C84" w:rsidRPr="00D142EC">
        <w:t xml:space="preserve"> </w:t>
      </w:r>
      <w:r w:rsidR="00D075E3">
        <w:t>PRZERWA KAWOWA</w:t>
      </w:r>
    </w:p>
    <w:p w:rsidR="00773012" w:rsidRPr="00D142EC" w:rsidRDefault="00773012" w:rsidP="00773012">
      <w:pPr>
        <w:pStyle w:val="Akapitzlist"/>
        <w:ind w:firstLine="0"/>
        <w:jc w:val="both"/>
      </w:pPr>
    </w:p>
    <w:p w:rsidR="00D66C84" w:rsidRPr="008B78A7" w:rsidRDefault="004B455D" w:rsidP="008B78A7">
      <w:pPr>
        <w:pStyle w:val="Akapitzlist"/>
        <w:numPr>
          <w:ilvl w:val="0"/>
          <w:numId w:val="40"/>
        </w:numPr>
        <w:jc w:val="both"/>
      </w:pPr>
      <w:r>
        <w:t>18.30 - 18.4</w:t>
      </w:r>
      <w:r w:rsidR="00D075E3" w:rsidRPr="008B78A7">
        <w:t>5 –</w:t>
      </w:r>
      <w:r w:rsidR="00D66C84" w:rsidRPr="008B78A7">
        <w:t xml:space="preserve"> </w:t>
      </w:r>
      <w:r w:rsidR="00D075E3" w:rsidRPr="008B78A7">
        <w:t>UROCZYSTE ZAKOŃCZENIE OBRAD KONFERENCYJNYCH</w:t>
      </w:r>
    </w:p>
    <w:p w:rsidR="00D075E3" w:rsidRPr="00D142EC" w:rsidRDefault="00D075E3" w:rsidP="00D075E3">
      <w:pPr>
        <w:pStyle w:val="Akapitzlist"/>
        <w:ind w:firstLine="0"/>
        <w:jc w:val="both"/>
      </w:pPr>
    </w:p>
    <w:p w:rsidR="00BE39F7" w:rsidRPr="000635BA" w:rsidRDefault="001C1456" w:rsidP="007B32A7">
      <w:pPr>
        <w:pStyle w:val="Akapitzlist"/>
        <w:numPr>
          <w:ilvl w:val="0"/>
          <w:numId w:val="37"/>
        </w:numPr>
        <w:ind w:left="426"/>
        <w:jc w:val="both"/>
        <w:rPr>
          <w:u w:val="single"/>
        </w:rPr>
      </w:pPr>
      <w:r>
        <w:rPr>
          <w:u w:val="single"/>
        </w:rPr>
        <w:t>19</w:t>
      </w:r>
      <w:r w:rsidR="004B455D">
        <w:rPr>
          <w:u w:val="single"/>
        </w:rPr>
        <w:t>.0</w:t>
      </w:r>
      <w:r w:rsidR="00D66C84" w:rsidRPr="000635BA">
        <w:rPr>
          <w:u w:val="single"/>
        </w:rPr>
        <w:t>0</w:t>
      </w:r>
      <w:r w:rsidR="00D075E3">
        <w:rPr>
          <w:u w:val="single"/>
        </w:rPr>
        <w:t xml:space="preserve"> </w:t>
      </w:r>
      <w:r w:rsidR="00D66C84" w:rsidRPr="000635BA">
        <w:rPr>
          <w:u w:val="single"/>
        </w:rPr>
        <w:t xml:space="preserve">- </w:t>
      </w:r>
      <w:r w:rsidR="001C7BD4" w:rsidRPr="000635BA">
        <w:rPr>
          <w:u w:val="single"/>
        </w:rPr>
        <w:t xml:space="preserve">BANKIET </w:t>
      </w:r>
      <w:r w:rsidR="00123BC9">
        <w:rPr>
          <w:u w:val="single"/>
        </w:rPr>
        <w:t>DLA UCZESTNIKÓW KONFERENCJI</w:t>
      </w:r>
      <w:r w:rsidR="00D075E3">
        <w:rPr>
          <w:u w:val="single"/>
        </w:rPr>
        <w:t xml:space="preserve"> (s</w:t>
      </w:r>
      <w:r w:rsidR="001E0AF4" w:rsidRPr="000635BA">
        <w:rPr>
          <w:u w:val="single"/>
        </w:rPr>
        <w:t xml:space="preserve">ale </w:t>
      </w:r>
      <w:r w:rsidR="005977CB" w:rsidRPr="000635BA">
        <w:rPr>
          <w:u w:val="single"/>
        </w:rPr>
        <w:t xml:space="preserve">Reprezentacyjne Wydziału Prawa i Administracji UJ- Pałac Larischa, ul. </w:t>
      </w:r>
      <w:r w:rsidR="00CF44F8">
        <w:rPr>
          <w:u w:val="single"/>
        </w:rPr>
        <w:t>Bracka 12</w:t>
      </w:r>
      <w:r w:rsidR="00773012">
        <w:rPr>
          <w:u w:val="single"/>
        </w:rPr>
        <w:t>.</w:t>
      </w:r>
      <w:r w:rsidR="001E0AF4" w:rsidRPr="000635BA">
        <w:rPr>
          <w:u w:val="single"/>
        </w:rPr>
        <w:t>)</w:t>
      </w:r>
    </w:p>
    <w:p w:rsidR="004E53B8" w:rsidRPr="000635BA" w:rsidRDefault="004E53B8" w:rsidP="007B32A7">
      <w:pPr>
        <w:pStyle w:val="Akapitzlist"/>
        <w:ind w:firstLine="0"/>
        <w:jc w:val="both"/>
        <w:rPr>
          <w:u w:val="single"/>
        </w:rPr>
      </w:pPr>
    </w:p>
    <w:sectPr w:rsidR="004E53B8" w:rsidRPr="000635BA" w:rsidSect="002C0F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F4D" w:rsidRDefault="00181F4D" w:rsidP="00BC7903">
      <w:pPr>
        <w:spacing w:after="0" w:line="240" w:lineRule="auto"/>
      </w:pPr>
      <w:r>
        <w:separator/>
      </w:r>
    </w:p>
  </w:endnote>
  <w:endnote w:type="continuationSeparator" w:id="0">
    <w:p w:rsidR="00181F4D" w:rsidRDefault="00181F4D" w:rsidP="00BC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8744"/>
      <w:docPartObj>
        <w:docPartGallery w:val="Page Numbers (Bottom of Page)"/>
        <w:docPartUnique/>
      </w:docPartObj>
    </w:sdtPr>
    <w:sdtEndPr/>
    <w:sdtContent>
      <w:p w:rsidR="00F14F20" w:rsidRDefault="00181F4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2B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14F20" w:rsidRDefault="00F14F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F4D" w:rsidRDefault="00181F4D" w:rsidP="00BC7903">
      <w:pPr>
        <w:spacing w:after="0" w:line="240" w:lineRule="auto"/>
      </w:pPr>
      <w:r>
        <w:separator/>
      </w:r>
    </w:p>
  </w:footnote>
  <w:footnote w:type="continuationSeparator" w:id="0">
    <w:p w:rsidR="00181F4D" w:rsidRDefault="00181F4D" w:rsidP="00BC7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BFC"/>
    <w:multiLevelType w:val="hybridMultilevel"/>
    <w:tmpl w:val="468482F8"/>
    <w:lvl w:ilvl="0" w:tplc="DFB85AA2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991ECB"/>
    <w:multiLevelType w:val="hybridMultilevel"/>
    <w:tmpl w:val="FF6435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93C99"/>
    <w:multiLevelType w:val="hybridMultilevel"/>
    <w:tmpl w:val="5956B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246DD"/>
    <w:multiLevelType w:val="hybridMultilevel"/>
    <w:tmpl w:val="860A9AEC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1E9D23A4"/>
    <w:multiLevelType w:val="hybridMultilevel"/>
    <w:tmpl w:val="1362E532"/>
    <w:lvl w:ilvl="0" w:tplc="0415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>
    <w:nsid w:val="1FC61D56"/>
    <w:multiLevelType w:val="hybridMultilevel"/>
    <w:tmpl w:val="638EC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07C82"/>
    <w:multiLevelType w:val="hybridMultilevel"/>
    <w:tmpl w:val="2AC2D17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27A5270"/>
    <w:multiLevelType w:val="hybridMultilevel"/>
    <w:tmpl w:val="C116EE70"/>
    <w:lvl w:ilvl="0" w:tplc="DFB85AA2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265263D0"/>
    <w:multiLevelType w:val="hybridMultilevel"/>
    <w:tmpl w:val="D0723604"/>
    <w:lvl w:ilvl="0" w:tplc="C2746E3E">
      <w:start w:val="1"/>
      <w:numFmt w:val="decimal"/>
      <w:lvlText w:val="%1."/>
      <w:lvlJc w:val="left"/>
      <w:pPr>
        <w:ind w:left="76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F42E8"/>
    <w:multiLevelType w:val="hybridMultilevel"/>
    <w:tmpl w:val="56624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328F1"/>
    <w:multiLevelType w:val="hybridMultilevel"/>
    <w:tmpl w:val="B9766056"/>
    <w:lvl w:ilvl="0" w:tplc="0415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317E7A9E"/>
    <w:multiLevelType w:val="hybridMultilevel"/>
    <w:tmpl w:val="9D2C3F64"/>
    <w:lvl w:ilvl="0" w:tplc="DFB85AA2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>
    <w:nsid w:val="31D20863"/>
    <w:multiLevelType w:val="hybridMultilevel"/>
    <w:tmpl w:val="D9F2C6C2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>
    <w:nsid w:val="34817BF4"/>
    <w:multiLevelType w:val="hybridMultilevel"/>
    <w:tmpl w:val="34F062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B6ABA"/>
    <w:multiLevelType w:val="hybridMultilevel"/>
    <w:tmpl w:val="197E50DE"/>
    <w:lvl w:ilvl="0" w:tplc="C2746E3E">
      <w:start w:val="1"/>
      <w:numFmt w:val="decimal"/>
      <w:lvlText w:val="%1."/>
      <w:lvlJc w:val="left"/>
      <w:pPr>
        <w:ind w:left="76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6D40F69"/>
    <w:multiLevelType w:val="hybridMultilevel"/>
    <w:tmpl w:val="AB72D7D4"/>
    <w:lvl w:ilvl="0" w:tplc="0415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>
    <w:nsid w:val="3A35527B"/>
    <w:multiLevelType w:val="hybridMultilevel"/>
    <w:tmpl w:val="ED3E1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C85B61"/>
    <w:multiLevelType w:val="hybridMultilevel"/>
    <w:tmpl w:val="B7C22112"/>
    <w:lvl w:ilvl="0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432F1322"/>
    <w:multiLevelType w:val="hybridMultilevel"/>
    <w:tmpl w:val="3E440A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D85D34"/>
    <w:multiLevelType w:val="hybridMultilevel"/>
    <w:tmpl w:val="D3FACF2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47E60494"/>
    <w:multiLevelType w:val="hybridMultilevel"/>
    <w:tmpl w:val="B2888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E7193F"/>
    <w:multiLevelType w:val="hybridMultilevel"/>
    <w:tmpl w:val="4ED81E4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296D52"/>
    <w:multiLevelType w:val="hybridMultilevel"/>
    <w:tmpl w:val="FB98A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7C306F"/>
    <w:multiLevelType w:val="hybridMultilevel"/>
    <w:tmpl w:val="401282FC"/>
    <w:lvl w:ilvl="0" w:tplc="04150005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4">
    <w:nsid w:val="50FB612A"/>
    <w:multiLevelType w:val="hybridMultilevel"/>
    <w:tmpl w:val="873C96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432D87"/>
    <w:multiLevelType w:val="hybridMultilevel"/>
    <w:tmpl w:val="D2103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4A6EA0"/>
    <w:multiLevelType w:val="hybridMultilevel"/>
    <w:tmpl w:val="9500887C"/>
    <w:lvl w:ilvl="0" w:tplc="C2746E3E">
      <w:start w:val="1"/>
      <w:numFmt w:val="decimal"/>
      <w:lvlText w:val="%1."/>
      <w:lvlJc w:val="left"/>
      <w:pPr>
        <w:ind w:left="76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8E57A9"/>
    <w:multiLevelType w:val="hybridMultilevel"/>
    <w:tmpl w:val="61324F7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DFB85AA2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6C87B1C"/>
    <w:multiLevelType w:val="hybridMultilevel"/>
    <w:tmpl w:val="75628B5E"/>
    <w:lvl w:ilvl="0" w:tplc="0415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9">
    <w:nsid w:val="5A61778C"/>
    <w:multiLevelType w:val="hybridMultilevel"/>
    <w:tmpl w:val="923EC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E06A73"/>
    <w:multiLevelType w:val="hybridMultilevel"/>
    <w:tmpl w:val="7C10F138"/>
    <w:lvl w:ilvl="0" w:tplc="DFB85AA2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1">
    <w:nsid w:val="661C1D1D"/>
    <w:multiLevelType w:val="hybridMultilevel"/>
    <w:tmpl w:val="3D6A70B0"/>
    <w:lvl w:ilvl="0" w:tplc="C2746E3E">
      <w:start w:val="1"/>
      <w:numFmt w:val="decimal"/>
      <w:lvlText w:val="%1."/>
      <w:lvlJc w:val="left"/>
      <w:pPr>
        <w:ind w:left="147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83A556B"/>
    <w:multiLevelType w:val="hybridMultilevel"/>
    <w:tmpl w:val="EE5A8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FE2037"/>
    <w:multiLevelType w:val="hybridMultilevel"/>
    <w:tmpl w:val="F4481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1674BC"/>
    <w:multiLevelType w:val="hybridMultilevel"/>
    <w:tmpl w:val="EB84A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564124"/>
    <w:multiLevelType w:val="hybridMultilevel"/>
    <w:tmpl w:val="D98C5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710864"/>
    <w:multiLevelType w:val="hybridMultilevel"/>
    <w:tmpl w:val="7A604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E23DBB"/>
    <w:multiLevelType w:val="hybridMultilevel"/>
    <w:tmpl w:val="AA02A140"/>
    <w:lvl w:ilvl="0" w:tplc="307A2CBE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C0437F"/>
    <w:multiLevelType w:val="hybridMultilevel"/>
    <w:tmpl w:val="125E1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275459"/>
    <w:multiLevelType w:val="hybridMultilevel"/>
    <w:tmpl w:val="5E1859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1F168F"/>
    <w:multiLevelType w:val="hybridMultilevel"/>
    <w:tmpl w:val="636CA5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9B70EA"/>
    <w:multiLevelType w:val="hybridMultilevel"/>
    <w:tmpl w:val="9BFCB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E158BC"/>
    <w:multiLevelType w:val="hybridMultilevel"/>
    <w:tmpl w:val="A81CEEFA"/>
    <w:lvl w:ilvl="0" w:tplc="677C9BE2">
      <w:start w:val="1"/>
      <w:numFmt w:val="upperLetter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06728A"/>
    <w:multiLevelType w:val="hybridMultilevel"/>
    <w:tmpl w:val="C20A6D60"/>
    <w:lvl w:ilvl="0" w:tplc="04150005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4">
    <w:nsid w:val="7C465F59"/>
    <w:multiLevelType w:val="hybridMultilevel"/>
    <w:tmpl w:val="DEDC29E4"/>
    <w:lvl w:ilvl="0" w:tplc="F8EAF3FE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6"/>
  </w:num>
  <w:num w:numId="4">
    <w:abstractNumId w:val="31"/>
  </w:num>
  <w:num w:numId="5">
    <w:abstractNumId w:val="8"/>
  </w:num>
  <w:num w:numId="6">
    <w:abstractNumId w:val="12"/>
  </w:num>
  <w:num w:numId="7">
    <w:abstractNumId w:val="19"/>
  </w:num>
  <w:num w:numId="8">
    <w:abstractNumId w:val="3"/>
  </w:num>
  <w:num w:numId="9">
    <w:abstractNumId w:val="37"/>
  </w:num>
  <w:num w:numId="10">
    <w:abstractNumId w:val="44"/>
  </w:num>
  <w:num w:numId="11">
    <w:abstractNumId w:val="27"/>
  </w:num>
  <w:num w:numId="12">
    <w:abstractNumId w:val="30"/>
  </w:num>
  <w:num w:numId="13">
    <w:abstractNumId w:val="7"/>
  </w:num>
  <w:num w:numId="14">
    <w:abstractNumId w:val="11"/>
  </w:num>
  <w:num w:numId="15">
    <w:abstractNumId w:val="0"/>
  </w:num>
  <w:num w:numId="16">
    <w:abstractNumId w:val="28"/>
  </w:num>
  <w:num w:numId="17">
    <w:abstractNumId w:val="4"/>
  </w:num>
  <w:num w:numId="18">
    <w:abstractNumId w:val="15"/>
  </w:num>
  <w:num w:numId="19">
    <w:abstractNumId w:val="43"/>
  </w:num>
  <w:num w:numId="20">
    <w:abstractNumId w:val="23"/>
  </w:num>
  <w:num w:numId="21">
    <w:abstractNumId w:val="17"/>
  </w:num>
  <w:num w:numId="22">
    <w:abstractNumId w:val="10"/>
  </w:num>
  <w:num w:numId="23">
    <w:abstractNumId w:val="29"/>
  </w:num>
  <w:num w:numId="24">
    <w:abstractNumId w:val="36"/>
  </w:num>
  <w:num w:numId="25">
    <w:abstractNumId w:val="16"/>
  </w:num>
  <w:num w:numId="26">
    <w:abstractNumId w:val="42"/>
  </w:num>
  <w:num w:numId="27">
    <w:abstractNumId w:val="9"/>
  </w:num>
  <w:num w:numId="28">
    <w:abstractNumId w:val="41"/>
  </w:num>
  <w:num w:numId="29">
    <w:abstractNumId w:val="35"/>
  </w:num>
  <w:num w:numId="30">
    <w:abstractNumId w:val="25"/>
  </w:num>
  <w:num w:numId="31">
    <w:abstractNumId w:val="2"/>
  </w:num>
  <w:num w:numId="32">
    <w:abstractNumId w:val="34"/>
  </w:num>
  <w:num w:numId="33">
    <w:abstractNumId w:val="32"/>
  </w:num>
  <w:num w:numId="34">
    <w:abstractNumId w:val="38"/>
  </w:num>
  <w:num w:numId="35">
    <w:abstractNumId w:val="33"/>
  </w:num>
  <w:num w:numId="36">
    <w:abstractNumId w:val="5"/>
  </w:num>
  <w:num w:numId="37">
    <w:abstractNumId w:val="21"/>
  </w:num>
  <w:num w:numId="38">
    <w:abstractNumId w:val="22"/>
  </w:num>
  <w:num w:numId="39">
    <w:abstractNumId w:val="13"/>
  </w:num>
  <w:num w:numId="40">
    <w:abstractNumId w:val="39"/>
  </w:num>
  <w:num w:numId="41">
    <w:abstractNumId w:val="40"/>
  </w:num>
  <w:num w:numId="42">
    <w:abstractNumId w:val="20"/>
  </w:num>
  <w:num w:numId="43">
    <w:abstractNumId w:val="24"/>
  </w:num>
  <w:num w:numId="44">
    <w:abstractNumId w:val="1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84"/>
    <w:rsid w:val="0002047C"/>
    <w:rsid w:val="00031C6F"/>
    <w:rsid w:val="000355EE"/>
    <w:rsid w:val="00041012"/>
    <w:rsid w:val="00061A01"/>
    <w:rsid w:val="000635BA"/>
    <w:rsid w:val="000B1C46"/>
    <w:rsid w:val="000B46A6"/>
    <w:rsid w:val="000E1AA0"/>
    <w:rsid w:val="001106B2"/>
    <w:rsid w:val="00123BC9"/>
    <w:rsid w:val="0013724F"/>
    <w:rsid w:val="00153472"/>
    <w:rsid w:val="001560AD"/>
    <w:rsid w:val="001769FE"/>
    <w:rsid w:val="00176EEB"/>
    <w:rsid w:val="00181F4D"/>
    <w:rsid w:val="00186073"/>
    <w:rsid w:val="00192FAE"/>
    <w:rsid w:val="001A0928"/>
    <w:rsid w:val="001C1456"/>
    <w:rsid w:val="001C7BD4"/>
    <w:rsid w:val="001E0AF4"/>
    <w:rsid w:val="00287340"/>
    <w:rsid w:val="002A1528"/>
    <w:rsid w:val="002A567E"/>
    <w:rsid w:val="002B0E55"/>
    <w:rsid w:val="002B5562"/>
    <w:rsid w:val="002B716E"/>
    <w:rsid w:val="002C0F8A"/>
    <w:rsid w:val="00300867"/>
    <w:rsid w:val="003134BD"/>
    <w:rsid w:val="0032497D"/>
    <w:rsid w:val="00330B4B"/>
    <w:rsid w:val="00345BE2"/>
    <w:rsid w:val="00365981"/>
    <w:rsid w:val="003C50BA"/>
    <w:rsid w:val="003D75C9"/>
    <w:rsid w:val="003E09E9"/>
    <w:rsid w:val="004074F3"/>
    <w:rsid w:val="004075B8"/>
    <w:rsid w:val="0042325F"/>
    <w:rsid w:val="0043327D"/>
    <w:rsid w:val="004636E1"/>
    <w:rsid w:val="004770B7"/>
    <w:rsid w:val="004A1308"/>
    <w:rsid w:val="004B455D"/>
    <w:rsid w:val="004C4457"/>
    <w:rsid w:val="004C676C"/>
    <w:rsid w:val="004D78FE"/>
    <w:rsid w:val="004E53B8"/>
    <w:rsid w:val="0051681E"/>
    <w:rsid w:val="00536A83"/>
    <w:rsid w:val="00547B9C"/>
    <w:rsid w:val="005622B9"/>
    <w:rsid w:val="005977CB"/>
    <w:rsid w:val="005E12B3"/>
    <w:rsid w:val="005F0361"/>
    <w:rsid w:val="005F115C"/>
    <w:rsid w:val="0060645D"/>
    <w:rsid w:val="00654200"/>
    <w:rsid w:val="006909E4"/>
    <w:rsid w:val="006A1B7D"/>
    <w:rsid w:val="006A5E93"/>
    <w:rsid w:val="006F3A7E"/>
    <w:rsid w:val="00700EDD"/>
    <w:rsid w:val="00706E4A"/>
    <w:rsid w:val="007329DC"/>
    <w:rsid w:val="00761A93"/>
    <w:rsid w:val="00773012"/>
    <w:rsid w:val="00774048"/>
    <w:rsid w:val="0078619B"/>
    <w:rsid w:val="007A4287"/>
    <w:rsid w:val="007B32A7"/>
    <w:rsid w:val="007D0641"/>
    <w:rsid w:val="007D284E"/>
    <w:rsid w:val="007D522D"/>
    <w:rsid w:val="007E3B73"/>
    <w:rsid w:val="00812484"/>
    <w:rsid w:val="00813FE9"/>
    <w:rsid w:val="008233B9"/>
    <w:rsid w:val="008575F8"/>
    <w:rsid w:val="00876770"/>
    <w:rsid w:val="00884DB4"/>
    <w:rsid w:val="008868F0"/>
    <w:rsid w:val="008B78A7"/>
    <w:rsid w:val="008D3DE3"/>
    <w:rsid w:val="008E4BFF"/>
    <w:rsid w:val="00907A9B"/>
    <w:rsid w:val="00917A44"/>
    <w:rsid w:val="009202B3"/>
    <w:rsid w:val="00936716"/>
    <w:rsid w:val="009456F4"/>
    <w:rsid w:val="0096240A"/>
    <w:rsid w:val="009C0F91"/>
    <w:rsid w:val="009C1CFC"/>
    <w:rsid w:val="009D29EE"/>
    <w:rsid w:val="00A07CA9"/>
    <w:rsid w:val="00A211A9"/>
    <w:rsid w:val="00A5490C"/>
    <w:rsid w:val="00AA4C92"/>
    <w:rsid w:val="00AB1A55"/>
    <w:rsid w:val="00AD0563"/>
    <w:rsid w:val="00AE3333"/>
    <w:rsid w:val="00AF2735"/>
    <w:rsid w:val="00B12E08"/>
    <w:rsid w:val="00B13050"/>
    <w:rsid w:val="00B24E70"/>
    <w:rsid w:val="00B33233"/>
    <w:rsid w:val="00B61BF4"/>
    <w:rsid w:val="00B639A9"/>
    <w:rsid w:val="00BA299D"/>
    <w:rsid w:val="00BB359B"/>
    <w:rsid w:val="00BC7903"/>
    <w:rsid w:val="00BD051B"/>
    <w:rsid w:val="00BD272B"/>
    <w:rsid w:val="00BE1BE0"/>
    <w:rsid w:val="00BE39F7"/>
    <w:rsid w:val="00BF07C9"/>
    <w:rsid w:val="00C03BC0"/>
    <w:rsid w:val="00C31EF7"/>
    <w:rsid w:val="00C554EA"/>
    <w:rsid w:val="00CA61E9"/>
    <w:rsid w:val="00CC5014"/>
    <w:rsid w:val="00CC76AC"/>
    <w:rsid w:val="00CF44F8"/>
    <w:rsid w:val="00CF5C6C"/>
    <w:rsid w:val="00D00702"/>
    <w:rsid w:val="00D042F0"/>
    <w:rsid w:val="00D061A0"/>
    <w:rsid w:val="00D075E3"/>
    <w:rsid w:val="00D142EC"/>
    <w:rsid w:val="00D271CC"/>
    <w:rsid w:val="00D33F9B"/>
    <w:rsid w:val="00D521A3"/>
    <w:rsid w:val="00D62E24"/>
    <w:rsid w:val="00D66C84"/>
    <w:rsid w:val="00DB4C64"/>
    <w:rsid w:val="00DB4D2D"/>
    <w:rsid w:val="00DE1EF8"/>
    <w:rsid w:val="00DE587C"/>
    <w:rsid w:val="00E11436"/>
    <w:rsid w:val="00E13C0F"/>
    <w:rsid w:val="00E81328"/>
    <w:rsid w:val="00E967DA"/>
    <w:rsid w:val="00EF71EF"/>
    <w:rsid w:val="00F00DEF"/>
    <w:rsid w:val="00F14F20"/>
    <w:rsid w:val="00F15C0E"/>
    <w:rsid w:val="00F206DC"/>
    <w:rsid w:val="00F2321D"/>
    <w:rsid w:val="00F74916"/>
    <w:rsid w:val="00F77DD0"/>
    <w:rsid w:val="00F8180B"/>
    <w:rsid w:val="00F81E48"/>
    <w:rsid w:val="00FA59BA"/>
    <w:rsid w:val="00FB1A97"/>
    <w:rsid w:val="00FB6626"/>
    <w:rsid w:val="00FC70D5"/>
    <w:rsid w:val="00F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BC0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C8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E3B73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124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1248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C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7903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C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90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BC0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C8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E3B73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124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1248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C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7903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C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90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1291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KN</cp:lastModifiedBy>
  <cp:revision>2</cp:revision>
  <cp:lastPrinted>2017-04-20T12:48:00Z</cp:lastPrinted>
  <dcterms:created xsi:type="dcterms:W3CDTF">2017-05-12T08:30:00Z</dcterms:created>
  <dcterms:modified xsi:type="dcterms:W3CDTF">2017-05-12T08:30:00Z</dcterms:modified>
</cp:coreProperties>
</file>